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392" w:tblpY="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AA6AC1" w:rsidRPr="00AA6AC1" w:rsidTr="002521BE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1BE" w:rsidRPr="00AA6AC1" w:rsidRDefault="002521BE" w:rsidP="00793127">
            <w:pPr>
              <w:ind w:hanging="142"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A6AC1">
              <w:rPr>
                <w:sz w:val="28"/>
                <w:szCs w:val="28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2521BE" w:rsidRPr="00AA6AC1" w:rsidRDefault="002521BE" w:rsidP="00793127">
            <w:pPr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1BE" w:rsidRPr="00AA6AC1" w:rsidRDefault="002521BE" w:rsidP="00793127">
            <w:pPr>
              <w:rPr>
                <w:sz w:val="28"/>
                <w:szCs w:val="28"/>
              </w:rPr>
            </w:pPr>
            <w:r w:rsidRPr="00AA6AC1">
              <w:rPr>
                <w:noProof/>
                <w:sz w:val="28"/>
                <w:szCs w:val="28"/>
              </w:rPr>
              <w:drawing>
                <wp:inline distT="0" distB="0" distL="0" distR="0" wp14:anchorId="17F8C1FE" wp14:editId="3D36DD3A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1BE" w:rsidRPr="00AA6AC1" w:rsidRDefault="002521BE" w:rsidP="00793127">
            <w:pPr>
              <w:ind w:left="-125"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ТАТАРСТАН  РЕСПУБЛИКАСЫ АЛАБУГА  МУНИЦИПАЛЬ РАЙОНЫ МОРТ  АВЫЛ ЖИРЛЕГЕ</w:t>
            </w:r>
          </w:p>
          <w:p w:rsidR="002521BE" w:rsidRPr="00AA6AC1" w:rsidRDefault="002521BE" w:rsidP="00793127">
            <w:pPr>
              <w:spacing w:line="276" w:lineRule="auto"/>
              <w:ind w:left="-125"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БАШКАРМА            КОМИТЕТЫ</w:t>
            </w:r>
          </w:p>
        </w:tc>
      </w:tr>
      <w:tr w:rsidR="00AA6AC1" w:rsidRPr="00AA6AC1" w:rsidTr="002521BE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1BE" w:rsidRPr="00AA6AC1" w:rsidRDefault="002521BE" w:rsidP="00793127"/>
        </w:tc>
      </w:tr>
    </w:tbl>
    <w:p w:rsidR="002521BE" w:rsidRPr="00AA6AC1" w:rsidRDefault="002521BE" w:rsidP="002521BE">
      <w:pPr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 xml:space="preserve">  ПОСТАНОВЛЕНИЕ</w:t>
      </w:r>
      <w:r w:rsidRPr="00AA6AC1">
        <w:rPr>
          <w:b/>
          <w:sz w:val="28"/>
          <w:szCs w:val="28"/>
        </w:rPr>
        <w:tab/>
        <w:t xml:space="preserve">                </w:t>
      </w:r>
      <w:proofErr w:type="spellStart"/>
      <w:r w:rsidRPr="00AA6AC1">
        <w:rPr>
          <w:b/>
          <w:sz w:val="28"/>
          <w:szCs w:val="28"/>
        </w:rPr>
        <w:t>с</w:t>
      </w:r>
      <w:proofErr w:type="gramStart"/>
      <w:r w:rsidRPr="00AA6AC1">
        <w:rPr>
          <w:b/>
          <w:sz w:val="28"/>
          <w:szCs w:val="28"/>
        </w:rPr>
        <w:t>.М</w:t>
      </w:r>
      <w:proofErr w:type="gramEnd"/>
      <w:r w:rsidRPr="00AA6AC1">
        <w:rPr>
          <w:b/>
          <w:sz w:val="28"/>
          <w:szCs w:val="28"/>
        </w:rPr>
        <w:t>орты</w:t>
      </w:r>
      <w:proofErr w:type="spellEnd"/>
      <w:r w:rsidRPr="00AA6AC1">
        <w:rPr>
          <w:b/>
          <w:sz w:val="28"/>
          <w:szCs w:val="28"/>
        </w:rPr>
        <w:t xml:space="preserve">                                  КАРАР</w:t>
      </w:r>
    </w:p>
    <w:p w:rsidR="002521BE" w:rsidRPr="00AA6AC1" w:rsidRDefault="002521BE" w:rsidP="002521BE">
      <w:pPr>
        <w:jc w:val="center"/>
        <w:rPr>
          <w:b/>
          <w:sz w:val="28"/>
          <w:szCs w:val="28"/>
        </w:rPr>
      </w:pPr>
    </w:p>
    <w:p w:rsidR="002521BE" w:rsidRPr="00AA6AC1" w:rsidRDefault="002521BE" w:rsidP="002521BE">
      <w:pPr>
        <w:ind w:firstLine="284"/>
        <w:rPr>
          <w:sz w:val="28"/>
          <w:szCs w:val="28"/>
        </w:rPr>
      </w:pPr>
      <w:r w:rsidRPr="00AA6AC1">
        <w:rPr>
          <w:sz w:val="28"/>
          <w:szCs w:val="28"/>
        </w:rPr>
        <w:t xml:space="preserve">      № 8</w:t>
      </w:r>
      <w:r w:rsidRPr="00AA6AC1">
        <w:rPr>
          <w:sz w:val="28"/>
          <w:szCs w:val="28"/>
        </w:rPr>
        <w:tab/>
        <w:t xml:space="preserve">                                                            </w:t>
      </w:r>
      <w:r w:rsidR="00AA6AC1" w:rsidRPr="00AA6AC1">
        <w:rPr>
          <w:sz w:val="28"/>
          <w:szCs w:val="28"/>
        </w:rPr>
        <w:t xml:space="preserve">                </w:t>
      </w:r>
      <w:r w:rsidRPr="00AA6AC1">
        <w:rPr>
          <w:sz w:val="28"/>
          <w:szCs w:val="28"/>
        </w:rPr>
        <w:t xml:space="preserve"> «17» июня 2022 г.</w:t>
      </w:r>
    </w:p>
    <w:p w:rsidR="00707DDD" w:rsidRPr="00AA6AC1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7DDD" w:rsidRPr="00AA6AC1" w:rsidRDefault="00707DDD" w:rsidP="00707DDD">
      <w:pPr>
        <w:pStyle w:val="1"/>
        <w:ind w:right="283"/>
        <w:jc w:val="center"/>
        <w:rPr>
          <w:bCs/>
        </w:rPr>
      </w:pPr>
      <w:r w:rsidRPr="00AA6AC1">
        <w:rPr>
          <w:bCs/>
          <w:szCs w:val="28"/>
        </w:rPr>
        <w:t xml:space="preserve"> Об утверждении </w:t>
      </w:r>
      <w:r w:rsidRPr="00AA6AC1">
        <w:rPr>
          <w:bCs/>
        </w:rPr>
        <w:t>Административного регламента</w:t>
      </w:r>
    </w:p>
    <w:p w:rsidR="00707DDD" w:rsidRPr="00AA6AC1" w:rsidRDefault="00707DDD" w:rsidP="00707DDD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A6AC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доверенности </w:t>
      </w:r>
    </w:p>
    <w:p w:rsidR="00707DDD" w:rsidRPr="00AA6AC1" w:rsidRDefault="00707DDD" w:rsidP="00707DDD">
      <w:pPr>
        <w:ind w:right="283"/>
        <w:jc w:val="both"/>
        <w:rPr>
          <w:b/>
          <w:sz w:val="28"/>
        </w:rPr>
      </w:pPr>
    </w:p>
    <w:p w:rsidR="00707DDD" w:rsidRPr="00AA6AC1" w:rsidRDefault="00707DDD" w:rsidP="00D04EB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76958" w:rsidRPr="00AA6AC1" w:rsidRDefault="00707DDD" w:rsidP="00076958">
      <w:pPr>
        <w:tabs>
          <w:tab w:val="left" w:pos="6663"/>
          <w:tab w:val="left" w:pos="7655"/>
          <w:tab w:val="left" w:pos="10206"/>
        </w:tabs>
        <w:jc w:val="both"/>
        <w:rPr>
          <w:bCs/>
          <w:sz w:val="28"/>
          <w:szCs w:val="28"/>
        </w:rPr>
      </w:pPr>
      <w:r w:rsidRPr="00AA6AC1">
        <w:rPr>
          <w:sz w:val="28"/>
          <w:szCs w:val="28"/>
        </w:rPr>
        <w:t xml:space="preserve">В целях реализации </w:t>
      </w:r>
      <w:hyperlink r:id="rId8" w:history="1">
        <w:r w:rsidRPr="00AA6AC1">
          <w:rPr>
            <w:rStyle w:val="af0"/>
            <w:b w:val="0"/>
            <w:color w:val="auto"/>
            <w:sz w:val="28"/>
            <w:szCs w:val="28"/>
          </w:rPr>
          <w:t>Федерального закона</w:t>
        </w:r>
      </w:hyperlink>
      <w:r w:rsidRPr="00AA6AC1"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</w:t>
      </w:r>
      <w:r w:rsidR="00076958" w:rsidRPr="00AA6AC1">
        <w:rPr>
          <w:sz w:val="28"/>
          <w:szCs w:val="28"/>
        </w:rPr>
        <w:t xml:space="preserve">и Постановлением Исполнительного комитета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="00076958" w:rsidRPr="00AA6AC1">
        <w:rPr>
          <w:sz w:val="28"/>
          <w:szCs w:val="28"/>
        </w:rPr>
        <w:t xml:space="preserve"> сельского поселения от </w:t>
      </w:r>
      <w:r w:rsidR="00EC453A" w:rsidRPr="00AA6AC1">
        <w:rPr>
          <w:sz w:val="28"/>
          <w:szCs w:val="28"/>
        </w:rPr>
        <w:t>09.03.2022 №</w:t>
      </w:r>
      <w:r w:rsidR="00AA6AC1" w:rsidRPr="00AA6AC1">
        <w:rPr>
          <w:sz w:val="28"/>
          <w:szCs w:val="28"/>
        </w:rPr>
        <w:t xml:space="preserve"> </w:t>
      </w:r>
      <w:r w:rsidR="00EC453A" w:rsidRPr="00AA6AC1">
        <w:rPr>
          <w:sz w:val="28"/>
          <w:szCs w:val="28"/>
        </w:rPr>
        <w:t>2</w:t>
      </w:r>
      <w:r w:rsidR="00076958" w:rsidRPr="00AA6AC1">
        <w:rPr>
          <w:sz w:val="28"/>
          <w:szCs w:val="28"/>
        </w:rPr>
        <w:t xml:space="preserve"> «Об утверждении порядка</w:t>
      </w:r>
      <w:r w:rsidR="00076958" w:rsidRPr="00AA6AC1">
        <w:rPr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2521BE" w:rsidRPr="00AA6AC1">
        <w:rPr>
          <w:bCs/>
          <w:sz w:val="28"/>
          <w:szCs w:val="28"/>
        </w:rPr>
        <w:t>Мортовского</w:t>
      </w:r>
      <w:proofErr w:type="spellEnd"/>
      <w:r w:rsidR="00076958" w:rsidRPr="00AA6AC1">
        <w:rPr>
          <w:bCs/>
          <w:sz w:val="28"/>
          <w:szCs w:val="28"/>
        </w:rPr>
        <w:t xml:space="preserve"> сельского поселения Елабужского муниципального района»</w: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7D79" w:rsidRPr="00AA6AC1">
        <w:rPr>
          <w:rFonts w:ascii="Times New Roman" w:hAnsi="Times New Roman" w:cs="Times New Roman"/>
          <w:sz w:val="28"/>
          <w:szCs w:val="28"/>
        </w:rPr>
        <w:fldChar w:fldCharType="begin"/>
      </w:r>
      <w:r w:rsidRPr="00AA6AC1">
        <w:rPr>
          <w:rFonts w:ascii="Times New Roman" w:hAnsi="Times New Roman" w:cs="Times New Roman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37D79" w:rsidRPr="00AA6AC1">
        <w:rPr>
          <w:rFonts w:ascii="Times New Roman" w:hAnsi="Times New Roman" w:cs="Times New Roman"/>
          <w:sz w:val="28"/>
          <w:szCs w:val="28"/>
        </w:rPr>
        <w:fldChar w:fldCharType="separate"/>
      </w:r>
      <w:r w:rsidRPr="00AA6AC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A6AC1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действий: удостоверение доверенности</w:t>
      </w:r>
      <w:r w:rsidRPr="00AA6AC1">
        <w:rPr>
          <w:rFonts w:ascii="Times New Roman" w:hAnsi="Times New Roman" w:cs="Times New Roman"/>
          <w:sz w:val="28"/>
          <w:szCs w:val="28"/>
        </w:rPr>
        <w:t xml:space="preserve"> </w:t>
      </w:r>
      <w:r w:rsidR="00F37D79" w:rsidRPr="00AA6AC1">
        <w:rPr>
          <w:rFonts w:ascii="Times New Roman" w:hAnsi="Times New Roman" w:cs="Times New Roman"/>
          <w:sz w:val="28"/>
          <w:szCs w:val="28"/>
        </w:rPr>
        <w:fldChar w:fldCharType="end"/>
      </w:r>
      <w:r w:rsidRPr="00AA6AC1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707DDD" w:rsidRPr="00AA6AC1" w:rsidRDefault="00707DDD" w:rsidP="00707DDD">
      <w:pPr>
        <w:pStyle w:val="headertext0"/>
        <w:spacing w:after="240" w:afterAutospacing="0"/>
        <w:ind w:firstLine="568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2.</w:t>
      </w:r>
      <w:r w:rsidRPr="00AA6AC1">
        <w:rPr>
          <w:bCs/>
          <w:sz w:val="28"/>
          <w:szCs w:val="28"/>
        </w:rPr>
        <w:t xml:space="preserve"> Постановление Исполнительного комитета </w:t>
      </w:r>
      <w:proofErr w:type="spellStart"/>
      <w:r w:rsidR="002521BE" w:rsidRPr="00AA6AC1">
        <w:rPr>
          <w:bCs/>
          <w:sz w:val="28"/>
          <w:szCs w:val="28"/>
        </w:rPr>
        <w:t>Мортовского</w:t>
      </w:r>
      <w:proofErr w:type="spellEnd"/>
      <w:r w:rsidRPr="00AA6AC1">
        <w:rPr>
          <w:bCs/>
          <w:sz w:val="28"/>
          <w:szCs w:val="28"/>
        </w:rPr>
        <w:t xml:space="preserve"> сельского поселения Елабужского муниципального района </w:t>
      </w:r>
      <w:r w:rsidR="00260A9C" w:rsidRPr="00AA6AC1">
        <w:rPr>
          <w:bCs/>
          <w:sz w:val="28"/>
          <w:szCs w:val="28"/>
        </w:rPr>
        <w:t xml:space="preserve">№ </w:t>
      </w:r>
      <w:r w:rsidR="001500D8" w:rsidRPr="00AA6AC1">
        <w:rPr>
          <w:bCs/>
          <w:sz w:val="28"/>
          <w:szCs w:val="28"/>
        </w:rPr>
        <w:t xml:space="preserve">3 </w:t>
      </w:r>
      <w:r w:rsidRPr="00AA6AC1">
        <w:rPr>
          <w:bCs/>
          <w:sz w:val="28"/>
          <w:szCs w:val="28"/>
        </w:rPr>
        <w:t xml:space="preserve">от 25.04.2017 «Об утверждении административного регламента предоставления муниципальной услуги по удостоверению завещаний и по удостоверению доверенностей» признать утратившим силу. </w: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3</w:t>
      </w:r>
      <w:r w:rsidR="00AA6AC1" w:rsidRPr="00AA6AC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AA6AC1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6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A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DDD" w:rsidRPr="00AA6AC1" w:rsidRDefault="00707DDD" w:rsidP="00707DD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Руководитель</w:t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</w:r>
      <w:r w:rsidRPr="00AA6AC1">
        <w:rPr>
          <w:rFonts w:ascii="Times New Roman" w:hAnsi="Times New Roman" w:cs="Times New Roman"/>
          <w:sz w:val="28"/>
          <w:szCs w:val="28"/>
        </w:rPr>
        <w:tab/>
        <w:t>     </w:t>
      </w:r>
      <w:proofErr w:type="spellStart"/>
      <w:r w:rsidR="002521BE" w:rsidRPr="00AA6AC1"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</w:p>
    <w:p w:rsidR="002521BE" w:rsidRPr="00AA6AC1" w:rsidRDefault="002521BE" w:rsidP="00707DD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521BE" w:rsidRPr="00AA6AC1" w:rsidRDefault="002521BE" w:rsidP="00707DD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1530F" w:rsidRPr="00AA6AC1" w:rsidRDefault="00C9187C" w:rsidP="00331CE0">
      <w:pPr>
        <w:ind w:left="6372" w:firstLine="149"/>
      </w:pPr>
      <w:r w:rsidRPr="00AA6AC1">
        <w:t>Приложение</w:t>
      </w:r>
    </w:p>
    <w:p w:rsidR="00331CE0" w:rsidRPr="00AA6AC1" w:rsidRDefault="00C9187C" w:rsidP="00D76A28">
      <w:pPr>
        <w:ind w:left="6521"/>
      </w:pPr>
      <w:r w:rsidRPr="00AA6AC1">
        <w:t xml:space="preserve"> к постановлению Исполнительного комитета </w:t>
      </w:r>
      <w:proofErr w:type="spellStart"/>
      <w:r w:rsidR="002521BE" w:rsidRPr="00AA6AC1">
        <w:t>Мортовского</w:t>
      </w:r>
      <w:proofErr w:type="spellEnd"/>
      <w:r w:rsidR="00331CE0" w:rsidRPr="00AA6AC1">
        <w:t xml:space="preserve"> сельского поселения</w:t>
      </w:r>
      <w:r w:rsidR="002521BE" w:rsidRPr="00AA6AC1">
        <w:t xml:space="preserve"> ЕМР РТ </w:t>
      </w:r>
    </w:p>
    <w:p w:rsidR="00C9187C" w:rsidRPr="00AA6AC1" w:rsidRDefault="00260A9C" w:rsidP="00D76A28">
      <w:pPr>
        <w:ind w:left="6521"/>
        <w:rPr>
          <w:bCs/>
        </w:rPr>
      </w:pPr>
      <w:r w:rsidRPr="00AA6AC1">
        <w:t xml:space="preserve"> от «17» июня  2022 г. № 8</w:t>
      </w:r>
    </w:p>
    <w:p w:rsidR="00B10B5A" w:rsidRPr="00AA6AC1" w:rsidRDefault="00B10B5A" w:rsidP="00D76A28">
      <w:pPr>
        <w:pStyle w:val="1"/>
        <w:jc w:val="center"/>
        <w:rPr>
          <w:bCs/>
        </w:rPr>
      </w:pPr>
    </w:p>
    <w:p w:rsidR="004A5876" w:rsidRPr="00AA6AC1" w:rsidRDefault="004A5876" w:rsidP="00D76A28">
      <w:pPr>
        <w:pStyle w:val="1"/>
        <w:ind w:right="283"/>
        <w:jc w:val="center"/>
        <w:rPr>
          <w:bCs/>
        </w:rPr>
      </w:pPr>
      <w:r w:rsidRPr="00AA6AC1">
        <w:rPr>
          <w:bCs/>
        </w:rPr>
        <w:t>Административный регламент</w:t>
      </w:r>
    </w:p>
    <w:p w:rsidR="004A5876" w:rsidRPr="00AA6AC1" w:rsidRDefault="004A5876" w:rsidP="00D76A28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A6AC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7F3FEE" w:rsidRPr="00AA6AC1">
        <w:rPr>
          <w:rFonts w:ascii="Times New Roman" w:hAnsi="Times New Roman" w:cs="Times New Roman"/>
          <w:b/>
          <w:bCs/>
          <w:sz w:val="28"/>
          <w:szCs w:val="28"/>
        </w:rPr>
        <w:t>совершению нотариальных действий</w:t>
      </w:r>
      <w:r w:rsidR="006C6908" w:rsidRPr="00AA6A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3FEE"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B8D" w:rsidRPr="00AA6AC1">
        <w:rPr>
          <w:rFonts w:ascii="Times New Roman" w:hAnsi="Times New Roman" w:cs="Times New Roman"/>
          <w:b/>
          <w:bCs/>
          <w:sz w:val="28"/>
          <w:szCs w:val="28"/>
        </w:rPr>
        <w:t>удостоверени</w:t>
      </w:r>
      <w:r w:rsidR="007F3FEE" w:rsidRPr="00AA6A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4B8D"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 доверенност</w:t>
      </w:r>
      <w:r w:rsidR="007F3FEE" w:rsidRPr="00AA6A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4B8D" w:rsidRPr="00AA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876" w:rsidRPr="00AA6AC1" w:rsidRDefault="004A5876" w:rsidP="00D76A28">
      <w:pPr>
        <w:ind w:right="283"/>
        <w:jc w:val="both"/>
        <w:rPr>
          <w:b/>
          <w:sz w:val="28"/>
        </w:rPr>
      </w:pPr>
    </w:p>
    <w:p w:rsidR="00702FA9" w:rsidRPr="00AA6AC1" w:rsidRDefault="00702FA9" w:rsidP="00D76A28">
      <w:pPr>
        <w:autoSpaceDE w:val="0"/>
        <w:autoSpaceDN w:val="0"/>
        <w:adjustRightInd w:val="0"/>
        <w:ind w:right="283"/>
        <w:jc w:val="center"/>
        <w:outlineLvl w:val="0"/>
        <w:rPr>
          <w:b/>
          <w:bCs/>
          <w:sz w:val="28"/>
          <w:szCs w:val="28"/>
        </w:rPr>
      </w:pPr>
      <w:bookmarkStart w:id="1" w:name="sub_11"/>
      <w:r w:rsidRPr="00AA6AC1">
        <w:rPr>
          <w:b/>
          <w:bCs/>
          <w:sz w:val="28"/>
          <w:szCs w:val="28"/>
        </w:rPr>
        <w:t>1. Общие положения.</w:t>
      </w:r>
    </w:p>
    <w:bookmarkEnd w:id="1"/>
    <w:p w:rsidR="009E3B96" w:rsidRPr="00AA6AC1" w:rsidRDefault="009E3B96" w:rsidP="00D76A28">
      <w:pPr>
        <w:pStyle w:val="1"/>
        <w:ind w:right="283" w:firstLine="709"/>
        <w:rPr>
          <w:b w:val="0"/>
        </w:rPr>
      </w:pPr>
      <w:r w:rsidRPr="00AA6AC1">
        <w:rPr>
          <w:b w:val="0"/>
        </w:rPr>
        <w:t xml:space="preserve">1.1. Настоящий административный регламент </w:t>
      </w:r>
      <w:r w:rsidR="008F7557" w:rsidRPr="00AA6AC1">
        <w:rPr>
          <w:b w:val="0"/>
        </w:rPr>
        <w:t xml:space="preserve">предоставления муниципальной услуги (далее – Регламент) </w:t>
      </w:r>
      <w:r w:rsidRPr="00AA6AC1">
        <w:rPr>
          <w:b w:val="0"/>
        </w:rPr>
        <w:t>устанавливает стандарт и порядок предоставления муниципальной услуги по</w:t>
      </w:r>
      <w:r w:rsidRPr="00AA6AC1">
        <w:rPr>
          <w:b w:val="0"/>
          <w:bCs/>
          <w:szCs w:val="28"/>
        </w:rPr>
        <w:t xml:space="preserve"> </w:t>
      </w:r>
      <w:r w:rsidR="00B10B5A" w:rsidRPr="00AA6AC1">
        <w:rPr>
          <w:b w:val="0"/>
          <w:bCs/>
          <w:szCs w:val="28"/>
        </w:rPr>
        <w:t>совершению нотариальных действий</w:t>
      </w:r>
      <w:r w:rsidR="006C6908" w:rsidRPr="00AA6AC1">
        <w:rPr>
          <w:b w:val="0"/>
          <w:bCs/>
          <w:szCs w:val="28"/>
        </w:rPr>
        <w:t>:</w:t>
      </w:r>
      <w:r w:rsidR="00B10B5A" w:rsidRPr="00AA6AC1">
        <w:rPr>
          <w:b w:val="0"/>
          <w:bCs/>
          <w:szCs w:val="28"/>
        </w:rPr>
        <w:t xml:space="preserve"> </w:t>
      </w:r>
      <w:r w:rsidRPr="00AA6AC1">
        <w:rPr>
          <w:b w:val="0"/>
          <w:bCs/>
          <w:szCs w:val="28"/>
        </w:rPr>
        <w:t>удостоверени</w:t>
      </w:r>
      <w:r w:rsidR="00B10B5A" w:rsidRPr="00AA6AC1">
        <w:rPr>
          <w:b w:val="0"/>
          <w:bCs/>
          <w:szCs w:val="28"/>
        </w:rPr>
        <w:t>е</w:t>
      </w:r>
      <w:r w:rsidRPr="00AA6AC1">
        <w:rPr>
          <w:b w:val="0"/>
          <w:bCs/>
          <w:szCs w:val="28"/>
        </w:rPr>
        <w:t xml:space="preserve"> доверенност</w:t>
      </w:r>
      <w:r w:rsidR="00B10B5A" w:rsidRPr="00AA6AC1">
        <w:rPr>
          <w:b w:val="0"/>
          <w:bCs/>
          <w:szCs w:val="28"/>
        </w:rPr>
        <w:t>и</w:t>
      </w:r>
      <w:r w:rsidR="00910F64" w:rsidRPr="00AA6AC1">
        <w:rPr>
          <w:b w:val="0"/>
          <w:bCs/>
          <w:szCs w:val="28"/>
        </w:rPr>
        <w:t xml:space="preserve"> за исключением доверенностей на распоряжение недвижимым имуществом</w:t>
      </w:r>
      <w:r w:rsidRPr="00AA6AC1">
        <w:rPr>
          <w:b w:val="0"/>
          <w:bCs/>
          <w:szCs w:val="28"/>
        </w:rPr>
        <w:t xml:space="preserve"> </w:t>
      </w:r>
      <w:r w:rsidRPr="00AA6AC1">
        <w:rPr>
          <w:b w:val="0"/>
        </w:rPr>
        <w:t>(далее – муниципальная</w:t>
      </w:r>
      <w:r w:rsidRPr="00AA6AC1">
        <w:rPr>
          <w:b w:val="0"/>
          <w:bCs/>
          <w:lang w:val="tt-RU"/>
        </w:rPr>
        <w:t xml:space="preserve"> </w:t>
      </w:r>
      <w:r w:rsidRPr="00AA6AC1">
        <w:rPr>
          <w:b w:val="0"/>
        </w:rPr>
        <w:t xml:space="preserve">услуга). </w:t>
      </w:r>
    </w:p>
    <w:p w:rsidR="00AB0989" w:rsidRPr="00AA6AC1" w:rsidRDefault="00AB0989" w:rsidP="00304C64">
      <w:pPr>
        <w:ind w:right="283" w:firstLine="709"/>
        <w:jc w:val="both"/>
        <w:rPr>
          <w:sz w:val="28"/>
        </w:rPr>
      </w:pPr>
      <w:r w:rsidRPr="00AA6AC1">
        <w:rPr>
          <w:spacing w:val="1"/>
          <w:sz w:val="28"/>
          <w:szCs w:val="28"/>
        </w:rPr>
        <w:t>1.2. Получатели муниципальной услуги: ф</w:t>
      </w:r>
      <w:r w:rsidR="00304C64" w:rsidRPr="00AA6AC1">
        <w:rPr>
          <w:sz w:val="28"/>
        </w:rPr>
        <w:t xml:space="preserve">изические </w:t>
      </w:r>
      <w:r w:rsidR="00B47359" w:rsidRPr="00AA6AC1">
        <w:rPr>
          <w:sz w:val="28"/>
        </w:rPr>
        <w:t xml:space="preserve"> </w:t>
      </w:r>
      <w:r w:rsidR="00304C64" w:rsidRPr="00AA6AC1">
        <w:rPr>
          <w:sz w:val="28"/>
          <w:szCs w:val="28"/>
          <w:lang w:eastAsia="zh-CN"/>
        </w:rPr>
        <w:t xml:space="preserve">и юридические лица </w:t>
      </w:r>
      <w:r w:rsidR="00B47359" w:rsidRPr="00AA6AC1">
        <w:rPr>
          <w:sz w:val="28"/>
        </w:rPr>
        <w:t>(далее - заявитель).</w:t>
      </w:r>
    </w:p>
    <w:p w:rsidR="00AB0989" w:rsidRPr="00AA6AC1" w:rsidRDefault="00AB0989" w:rsidP="00D76A28">
      <w:pPr>
        <w:autoSpaceDE w:val="0"/>
        <w:autoSpaceDN w:val="0"/>
        <w:adjustRightInd w:val="0"/>
        <w:ind w:right="283" w:firstLine="720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1.3. Муниципальная услуга предоставляется исполнительным комитетом сельского поселения</w:t>
      </w:r>
      <w:r w:rsidR="00DB1CE0" w:rsidRPr="00AA6AC1">
        <w:rPr>
          <w:sz w:val="28"/>
          <w:szCs w:val="28"/>
        </w:rPr>
        <w:t xml:space="preserve">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Pr="00AA6AC1">
        <w:rPr>
          <w:sz w:val="28"/>
          <w:szCs w:val="28"/>
        </w:rPr>
        <w:t xml:space="preserve"> муниципального района  (далее – Исполком).</w:t>
      </w:r>
    </w:p>
    <w:p w:rsidR="00DF53F5" w:rsidRPr="00AA6AC1" w:rsidRDefault="00AB0989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1.3.1.</w:t>
      </w:r>
      <w:r w:rsidRPr="00AA6AC1">
        <w:rPr>
          <w:sz w:val="28"/>
          <w:szCs w:val="28"/>
        </w:rPr>
        <w:t xml:space="preserve"> </w:t>
      </w:r>
      <w:r w:rsidR="00DF53F5" w:rsidRPr="00AA6AC1">
        <w:rPr>
          <w:rFonts w:ascii="Times New Roman" w:hAnsi="Times New Roman" w:cs="Times New Roman"/>
          <w:sz w:val="28"/>
          <w:szCs w:val="28"/>
        </w:rPr>
        <w:t xml:space="preserve">Место нахождение Исполнительного комитета: д. </w:t>
      </w:r>
      <w:r w:rsidR="002521BE" w:rsidRPr="00AA6AC1">
        <w:rPr>
          <w:rFonts w:ascii="Times New Roman" w:hAnsi="Times New Roman" w:cs="Times New Roman"/>
          <w:sz w:val="28"/>
          <w:szCs w:val="28"/>
        </w:rPr>
        <w:t xml:space="preserve">Морты, ул. </w:t>
      </w:r>
      <w:proofErr w:type="gramStart"/>
      <w:r w:rsidR="002521BE" w:rsidRPr="00AA6AC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521BE" w:rsidRPr="00AA6AC1">
        <w:rPr>
          <w:rFonts w:ascii="Times New Roman" w:hAnsi="Times New Roman" w:cs="Times New Roman"/>
          <w:sz w:val="28"/>
          <w:szCs w:val="28"/>
        </w:rPr>
        <w:t>, д.2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понедельник - пятница: с 8.00 до 17.00;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График оказания муниципальной услуги: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среда, четверг: с 8.00 до 17.00;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F53F5" w:rsidRPr="00AA6AC1" w:rsidRDefault="00DF53F5" w:rsidP="00DF53F5">
      <w:pPr>
        <w:pStyle w:val="headertext0"/>
        <w:spacing w:after="240" w:afterAutospacing="0"/>
        <w:rPr>
          <w:sz w:val="28"/>
          <w:szCs w:val="28"/>
        </w:rPr>
      </w:pPr>
      <w:r w:rsidRPr="00AA6AC1">
        <w:rPr>
          <w:sz w:val="28"/>
          <w:szCs w:val="28"/>
        </w:rPr>
        <w:t>Справочный телефон</w:t>
      </w:r>
      <w:r w:rsidRPr="00AA6AC1">
        <w:rPr>
          <w:b/>
          <w:bCs/>
          <w:sz w:val="28"/>
          <w:szCs w:val="28"/>
        </w:rPr>
        <w:t xml:space="preserve"> </w:t>
      </w:r>
      <w:r w:rsidR="002521BE" w:rsidRPr="00AA6AC1">
        <w:rPr>
          <w:sz w:val="28"/>
          <w:szCs w:val="28"/>
        </w:rPr>
        <w:t>(85557) 7-43-42</w:t>
      </w:r>
      <w:r w:rsidRPr="00AA6AC1">
        <w:rPr>
          <w:sz w:val="28"/>
          <w:szCs w:val="28"/>
        </w:rPr>
        <w:t>.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Проход по документам, удостоверяющим личность.</w:t>
      </w:r>
    </w:p>
    <w:p w:rsidR="00DF53F5" w:rsidRPr="00AA6AC1" w:rsidRDefault="00DF53F5" w:rsidP="00DF53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AA6AC1"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AA6AC1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AA6AC1">
        <w:rPr>
          <w:rFonts w:ascii="Times New Roman" w:hAnsi="Times New Roman" w:cs="Times New Roman"/>
          <w:b/>
          <w:sz w:val="28"/>
          <w:szCs w:val="28"/>
        </w:rPr>
        <w:t>).</w:t>
      </w:r>
    </w:p>
    <w:p w:rsidR="00DF53F5" w:rsidRPr="00AA6AC1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DF53F5" w:rsidRPr="00AA6AC1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 </w:t>
      </w:r>
    </w:p>
    <w:p w:rsidR="00DF53F5" w:rsidRPr="00AA6AC1" w:rsidRDefault="00DF53F5" w:rsidP="00DF53F5">
      <w:pPr>
        <w:pStyle w:val="FORMATTEXT"/>
        <w:ind w:firstLine="568"/>
        <w:jc w:val="both"/>
      </w:pPr>
      <w:r w:rsidRPr="00AA6AC1">
        <w:rPr>
          <w:rFonts w:ascii="Times New Roman" w:eastAsia="Times New Roman" w:hAnsi="Times New Roman"/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Pr="00AA6AC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0" w:history="1">
        <w:r w:rsidRPr="00AA6AC1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AA6AC1">
        <w:rPr>
          <w:rFonts w:ascii="Times New Roman" w:hAnsi="Times New Roman" w:cs="Times New Roman"/>
          <w:b/>
          <w:sz w:val="28"/>
          <w:szCs w:val="28"/>
        </w:rPr>
        <w:t>)</w:t>
      </w:r>
    </w:p>
    <w:p w:rsidR="00DF53F5" w:rsidRPr="00AA6AC1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AA6AC1">
        <w:rPr>
          <w:sz w:val="28"/>
          <w:szCs w:val="28"/>
          <w:lang w:val="en-US"/>
        </w:rPr>
        <w:t>http</w:t>
      </w:r>
      <w:r w:rsidRPr="00AA6AC1">
        <w:rPr>
          <w:sz w:val="28"/>
          <w:szCs w:val="28"/>
        </w:rPr>
        <w:t>://u</w:t>
      </w:r>
      <w:proofErr w:type="spellStart"/>
      <w:r w:rsidRPr="00AA6AC1">
        <w:rPr>
          <w:sz w:val="28"/>
          <w:szCs w:val="28"/>
          <w:lang w:val="en-US"/>
        </w:rPr>
        <w:t>slugi</w:t>
      </w:r>
      <w:proofErr w:type="spellEnd"/>
      <w:r w:rsidRPr="00AA6AC1">
        <w:rPr>
          <w:sz w:val="28"/>
          <w:szCs w:val="28"/>
        </w:rPr>
        <w:t xml:space="preserve">. </w:t>
      </w:r>
      <w:hyperlink r:id="rId11" w:history="1">
        <w:proofErr w:type="spellStart"/>
        <w:r w:rsidRPr="00AA6AC1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AA6AC1">
          <w:rPr>
            <w:sz w:val="28"/>
            <w:szCs w:val="28"/>
            <w:u w:val="single"/>
          </w:rPr>
          <w:t>.</w:t>
        </w:r>
        <w:proofErr w:type="spellStart"/>
        <w:r w:rsidRPr="00AA6AC1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A6AC1">
        <w:rPr>
          <w:sz w:val="28"/>
          <w:szCs w:val="28"/>
        </w:rPr>
        <w:t xml:space="preserve">/) (далее – Региональный портал); </w:t>
      </w:r>
    </w:p>
    <w:p w:rsidR="00DF53F5" w:rsidRPr="00AA6AC1" w:rsidRDefault="00DF53F5" w:rsidP="00DF53F5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AA6AC1">
        <w:rPr>
          <w:sz w:val="28"/>
          <w:szCs w:val="28"/>
          <w:lang w:val="en-US"/>
        </w:rPr>
        <w:t>http</w:t>
      </w:r>
      <w:r w:rsidRPr="00AA6AC1">
        <w:rPr>
          <w:sz w:val="28"/>
          <w:szCs w:val="28"/>
        </w:rPr>
        <w:t xml:space="preserve">:// </w:t>
      </w:r>
      <w:hyperlink r:id="rId12" w:history="1">
        <w:r w:rsidRPr="00AA6AC1">
          <w:rPr>
            <w:sz w:val="28"/>
            <w:szCs w:val="28"/>
            <w:u w:val="single"/>
            <w:lang w:val="en-US"/>
          </w:rPr>
          <w:t>www</w:t>
        </w:r>
        <w:r w:rsidRPr="00AA6AC1">
          <w:rPr>
            <w:sz w:val="28"/>
            <w:szCs w:val="28"/>
            <w:u w:val="single"/>
          </w:rPr>
          <w:t>.</w:t>
        </w:r>
        <w:proofErr w:type="spellStart"/>
        <w:r w:rsidRPr="00AA6AC1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AA6AC1">
          <w:rPr>
            <w:sz w:val="28"/>
            <w:szCs w:val="28"/>
            <w:u w:val="single"/>
          </w:rPr>
          <w:t>.</w:t>
        </w:r>
        <w:proofErr w:type="spellStart"/>
        <w:r w:rsidRPr="00AA6AC1">
          <w:rPr>
            <w:sz w:val="28"/>
            <w:szCs w:val="28"/>
            <w:u w:val="single"/>
            <w:lang w:val="en-US"/>
          </w:rPr>
          <w:t>ru</w:t>
        </w:r>
        <w:proofErr w:type="spellEnd"/>
        <w:r w:rsidRPr="00AA6AC1">
          <w:rPr>
            <w:sz w:val="28"/>
            <w:szCs w:val="28"/>
            <w:u w:val="single"/>
          </w:rPr>
          <w:t>/</w:t>
        </w:r>
      </w:hyperlink>
      <w:r w:rsidRPr="00AA6AC1">
        <w:rPr>
          <w:sz w:val="28"/>
          <w:szCs w:val="28"/>
        </w:rPr>
        <w:t>) (далее – Единый портал);</w:t>
      </w:r>
    </w:p>
    <w:p w:rsidR="00DF53F5" w:rsidRPr="00AA6AC1" w:rsidRDefault="00DF53F5" w:rsidP="00DF53F5">
      <w:pPr>
        <w:tabs>
          <w:tab w:val="left" w:pos="709"/>
          <w:tab w:val="left" w:pos="4290"/>
          <w:tab w:val="left" w:pos="8595"/>
        </w:tabs>
        <w:ind w:right="283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lastRenderedPageBreak/>
        <w:t>5) в Исполкоме:</w:t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</w:p>
    <w:p w:rsidR="00DF53F5" w:rsidRPr="00AA6AC1" w:rsidRDefault="00DF53F5" w:rsidP="00DF53F5">
      <w:pPr>
        <w:tabs>
          <w:tab w:val="left" w:pos="709"/>
        </w:tabs>
        <w:ind w:right="283" w:firstLine="709"/>
        <w:jc w:val="both"/>
        <w:rPr>
          <w:szCs w:val="28"/>
        </w:rPr>
      </w:pPr>
      <w:r w:rsidRPr="00AA6AC1">
        <w:rPr>
          <w:sz w:val="28"/>
          <w:szCs w:val="28"/>
        </w:rPr>
        <w:t xml:space="preserve">при устном </w:t>
      </w:r>
      <w:proofErr w:type="gramStart"/>
      <w:r w:rsidRPr="00AA6AC1">
        <w:rPr>
          <w:sz w:val="28"/>
          <w:szCs w:val="28"/>
        </w:rPr>
        <w:t>обращении</w:t>
      </w:r>
      <w:proofErr w:type="gramEnd"/>
      <w:r w:rsidRPr="00AA6AC1">
        <w:rPr>
          <w:sz w:val="28"/>
          <w:szCs w:val="28"/>
        </w:rPr>
        <w:t xml:space="preserve"> - лично или по телефону; </w:t>
      </w:r>
    </w:p>
    <w:p w:rsidR="00DF53F5" w:rsidRPr="00AA6AC1" w:rsidRDefault="00DF53F5" w:rsidP="00DF53F5">
      <w:pPr>
        <w:widowControl w:val="0"/>
        <w:autoSpaceDE w:val="0"/>
        <w:autoSpaceDN w:val="0"/>
        <w:adjustRightInd w:val="0"/>
        <w:ind w:right="283" w:firstLine="720"/>
        <w:jc w:val="both"/>
        <w:outlineLvl w:val="0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76A28" w:rsidRPr="00AA6AC1" w:rsidRDefault="00D76A28" w:rsidP="00DF53F5">
      <w:pPr>
        <w:tabs>
          <w:tab w:val="left" w:pos="709"/>
        </w:tabs>
        <w:ind w:right="283" w:firstLine="709"/>
        <w:jc w:val="both"/>
        <w:rPr>
          <w:spacing w:val="1"/>
          <w:sz w:val="28"/>
          <w:szCs w:val="28"/>
        </w:rPr>
      </w:pPr>
      <w:r w:rsidRPr="00AA6AC1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</w:t>
      </w:r>
      <w:r w:rsidR="00FE6573" w:rsidRPr="00AA6AC1">
        <w:rPr>
          <w:spacing w:val="1"/>
          <w:sz w:val="28"/>
          <w:szCs w:val="28"/>
        </w:rPr>
        <w:t xml:space="preserve">Руководителем либо </w:t>
      </w:r>
      <w:r w:rsidR="00C6125D" w:rsidRPr="00AA6AC1">
        <w:rPr>
          <w:spacing w:val="1"/>
          <w:sz w:val="28"/>
          <w:szCs w:val="28"/>
        </w:rPr>
        <w:t xml:space="preserve">заместителем руководителя исполнительного комитета </w:t>
      </w:r>
      <w:proofErr w:type="spellStart"/>
      <w:r w:rsidR="002521BE" w:rsidRPr="00AA6AC1">
        <w:rPr>
          <w:spacing w:val="1"/>
          <w:sz w:val="28"/>
          <w:szCs w:val="28"/>
        </w:rPr>
        <w:t>Мортовского</w:t>
      </w:r>
      <w:proofErr w:type="spellEnd"/>
      <w:r w:rsidR="00C6125D" w:rsidRPr="00AA6AC1">
        <w:rPr>
          <w:spacing w:val="1"/>
          <w:sz w:val="28"/>
          <w:szCs w:val="28"/>
        </w:rPr>
        <w:t xml:space="preserve"> сельского поселения </w:t>
      </w:r>
      <w:r w:rsidRPr="00AA6AC1">
        <w:rPr>
          <w:spacing w:val="1"/>
          <w:sz w:val="28"/>
          <w:szCs w:val="28"/>
        </w:rPr>
        <w:t>на официальном сайте муниципального района и на информационных стендах в помещениях Исполкома для работы с заявителями.</w:t>
      </w:r>
    </w:p>
    <w:p w:rsidR="00D76A28" w:rsidRPr="00AA6AC1" w:rsidRDefault="00D76A28" w:rsidP="00D76A28">
      <w:pPr>
        <w:autoSpaceDE w:val="0"/>
        <w:autoSpaceDN w:val="0"/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AA6AC1">
        <w:rPr>
          <w:spacing w:val="1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D76A28" w:rsidRPr="00AA6AC1" w:rsidRDefault="00D76A28" w:rsidP="00D76A28">
      <w:pPr>
        <w:autoSpaceDE w:val="0"/>
        <w:autoSpaceDN w:val="0"/>
        <w:adjustRightInd w:val="0"/>
        <w:ind w:right="283" w:firstLine="709"/>
        <w:jc w:val="both"/>
        <w:rPr>
          <w:spacing w:val="1"/>
          <w:sz w:val="28"/>
          <w:szCs w:val="28"/>
        </w:rPr>
      </w:pPr>
      <w:r w:rsidRPr="00AA6AC1">
        <w:rPr>
          <w:spacing w:val="1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331383" w:rsidRPr="00AA6AC1" w:rsidRDefault="00702FA9" w:rsidP="00D76A2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"/>
      <w:r w:rsidRPr="00AA6AC1">
        <w:rPr>
          <w:rFonts w:ascii="Times New Roman" w:hAnsi="Times New Roman" w:cs="Times New Roman"/>
          <w:sz w:val="28"/>
          <w:szCs w:val="28"/>
        </w:rPr>
        <w:t>1.</w:t>
      </w:r>
      <w:r w:rsidR="00D76A28" w:rsidRPr="00AA6AC1">
        <w:rPr>
          <w:rFonts w:ascii="Times New Roman" w:hAnsi="Times New Roman" w:cs="Times New Roman"/>
          <w:sz w:val="28"/>
          <w:szCs w:val="28"/>
        </w:rPr>
        <w:t>5</w:t>
      </w:r>
      <w:r w:rsidRPr="00AA6AC1">
        <w:rPr>
          <w:rFonts w:ascii="Times New Roman" w:hAnsi="Times New Roman" w:cs="Times New Roman"/>
          <w:sz w:val="28"/>
          <w:szCs w:val="28"/>
        </w:rPr>
        <w:t>.</w:t>
      </w:r>
      <w:bookmarkStart w:id="3" w:name="sub_115"/>
      <w:bookmarkEnd w:id="2"/>
      <w:r w:rsidR="009E3B96" w:rsidRPr="00AA6AC1">
        <w:rPr>
          <w:rFonts w:ascii="Times New Roman" w:hAnsi="Times New Roman" w:cs="Times New Roman"/>
          <w:sz w:val="28"/>
        </w:rPr>
        <w:t> </w:t>
      </w:r>
      <w:r w:rsidR="009E3B96" w:rsidRPr="00AA6AC1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507BC2" w:rsidRPr="00AA6AC1" w:rsidRDefault="00331383" w:rsidP="00D76A2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C1">
        <w:rPr>
          <w:rFonts w:ascii="Times New Roman" w:hAnsi="Times New Roman" w:cs="Times New Roman"/>
          <w:sz w:val="28"/>
          <w:szCs w:val="28"/>
        </w:rPr>
        <w:t>д</w:t>
      </w:r>
      <w:r w:rsidR="00507BC2" w:rsidRPr="00AA6AC1">
        <w:rPr>
          <w:rFonts w:ascii="Times New Roman" w:hAnsi="Times New Roman" w:cs="Times New Roman"/>
          <w:sz w:val="28"/>
          <w:szCs w:val="28"/>
        </w:rPr>
        <w:t>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</w:t>
      </w:r>
      <w:r w:rsidRPr="00AA6AC1">
        <w:rPr>
          <w:rFonts w:ascii="Times New Roman" w:hAnsi="Times New Roman" w:cs="Times New Roman"/>
          <w:sz w:val="28"/>
          <w:szCs w:val="28"/>
        </w:rPr>
        <w:t xml:space="preserve"> соответствующему третьему лицу</w:t>
      </w:r>
      <w:r w:rsidR="00AC79ED" w:rsidRPr="00AA6AC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76A28" w:rsidRPr="00AA6AC1" w:rsidRDefault="00D76A28" w:rsidP="00D76A28">
      <w:pPr>
        <w:tabs>
          <w:tab w:val="left" w:pos="600"/>
          <w:tab w:val="left" w:pos="6810"/>
        </w:tabs>
        <w:ind w:right="283" w:firstLine="720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у</w:t>
      </w:r>
      <w:proofErr w:type="gramEnd"/>
      <w:r w:rsidRPr="00AA6AC1">
        <w:rPr>
          <w:sz w:val="28"/>
          <w:szCs w:val="28"/>
        </w:rPr>
        <w:t xml:space="preserve">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031DE3" w:rsidRPr="00AA6AC1" w:rsidRDefault="00031DE3" w:rsidP="00D76A28">
      <w:pPr>
        <w:tabs>
          <w:tab w:val="left" w:pos="600"/>
          <w:tab w:val="left" w:pos="6810"/>
        </w:tabs>
        <w:ind w:right="283" w:firstLine="720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A5876" w:rsidRPr="00AA6AC1" w:rsidRDefault="001F42A5" w:rsidP="00D76A28">
      <w:pPr>
        <w:autoSpaceDE w:val="0"/>
        <w:autoSpaceDN w:val="0"/>
        <w:adjustRightInd w:val="0"/>
        <w:ind w:right="283" w:firstLine="53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</w:t>
      </w:r>
      <w:r w:rsidR="00BE0F1F" w:rsidRPr="00AA6AC1">
        <w:rPr>
          <w:sz w:val="28"/>
          <w:szCs w:val="28"/>
        </w:rPr>
        <w:t>устное обращение</w:t>
      </w:r>
      <w:r w:rsidRPr="00AA6AC1">
        <w:rPr>
          <w:sz w:val="28"/>
          <w:szCs w:val="28"/>
        </w:rPr>
        <w:t xml:space="preserve">. </w:t>
      </w:r>
    </w:p>
    <w:p w:rsidR="004A5876" w:rsidRPr="00AA6AC1" w:rsidRDefault="004A5876" w:rsidP="00D76A28">
      <w:pPr>
        <w:rPr>
          <w:sz w:val="28"/>
          <w:szCs w:val="28"/>
        </w:rPr>
        <w:sectPr w:rsidR="004A5876" w:rsidRPr="00AA6AC1" w:rsidSect="002521BE">
          <w:pgSz w:w="11907" w:h="16840"/>
          <w:pgMar w:top="567" w:right="567" w:bottom="1134" w:left="993" w:header="720" w:footer="720" w:gutter="0"/>
          <w:cols w:space="720"/>
        </w:sectPr>
      </w:pPr>
    </w:p>
    <w:p w:rsidR="004A5876" w:rsidRPr="00AA6AC1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C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AB0989" w:rsidRPr="00AA6AC1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AA6AC1" w:rsidRDefault="00AB0989" w:rsidP="00D76A28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A6AC1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AA6AC1" w:rsidRDefault="00AB0989" w:rsidP="00D76A28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AA6AC1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989" w:rsidRPr="00AA6AC1" w:rsidRDefault="00AB0989" w:rsidP="00D76A28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AA6AC1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suppressAutoHyphens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643F14">
            <w:pPr>
              <w:ind w:firstLine="284"/>
              <w:jc w:val="both"/>
              <w:rPr>
                <w:sz w:val="28"/>
                <w:szCs w:val="28"/>
              </w:rPr>
            </w:pPr>
            <w:r w:rsidRPr="00AA6AC1">
              <w:rPr>
                <w:bCs/>
                <w:sz w:val="28"/>
                <w:szCs w:val="28"/>
              </w:rPr>
              <w:t>Совершение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0B7377" w:rsidP="0080427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</w:rPr>
              <w:t>Основы законодательства  РФ о нотариате</w:t>
            </w:r>
            <w:r w:rsidR="0080427B"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 от 11.02.1993 № 4462-1</w:t>
            </w:r>
            <w:r w:rsidRPr="00AA6AC1">
              <w:rPr>
                <w:rFonts w:ascii="Times New Roman" w:hAnsi="Times New Roman" w:cs="Times New Roman"/>
                <w:sz w:val="28"/>
              </w:rPr>
              <w:t>;</w:t>
            </w:r>
          </w:p>
          <w:p w:rsidR="005E7DD5" w:rsidRPr="00AA6AC1" w:rsidRDefault="005E7DD5" w:rsidP="00D76A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6AC1">
              <w:rPr>
                <w:sz w:val="28"/>
              </w:rPr>
              <w:t xml:space="preserve">приказ </w:t>
            </w:r>
            <w:r w:rsidR="00D76A28" w:rsidRPr="00AA6AC1">
              <w:rPr>
                <w:sz w:val="28"/>
              </w:rPr>
              <w:t xml:space="preserve">от </w:t>
            </w:r>
            <w:r w:rsidR="00D72414" w:rsidRPr="00AA6AC1">
              <w:rPr>
                <w:sz w:val="28"/>
              </w:rPr>
              <w:t>7 февраля 2020 г. N 16</w:t>
            </w: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04EBC">
            <w:pPr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Устав; </w:t>
            </w:r>
          </w:p>
          <w:p w:rsidR="005E7DD5" w:rsidRPr="00AA6AC1" w:rsidRDefault="005E7DD5" w:rsidP="00D76A28">
            <w:pPr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Положение;</w:t>
            </w:r>
          </w:p>
          <w:p w:rsidR="005E7DD5" w:rsidRPr="00AA6AC1" w:rsidRDefault="005E7DD5" w:rsidP="00D76A28">
            <w:pPr>
              <w:rPr>
                <w:sz w:val="28"/>
                <w:szCs w:val="28"/>
              </w:rPr>
            </w:pP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  <w:r w:rsidR="00595DA8" w:rsidRPr="00AA6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AC1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 доверенности.</w:t>
            </w:r>
          </w:p>
          <w:p w:rsidR="005E7DD5" w:rsidRPr="00AA6AC1" w:rsidRDefault="005E7DD5" w:rsidP="00D76A28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rPr>
                <w:sz w:val="28"/>
              </w:rPr>
            </w:pP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6D4E71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2.4.</w:t>
            </w:r>
            <w:r w:rsidRPr="00AA6AC1">
              <w:rPr>
                <w:sz w:val="28"/>
                <w:szCs w:val="28"/>
                <w:lang w:val="en-US"/>
              </w:rPr>
              <w:t> </w:t>
            </w:r>
            <w:r w:rsidRPr="00AA6AC1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      </w:r>
            <w:r w:rsidR="000E0EF4" w:rsidRPr="00AA6AC1">
              <w:rPr>
                <w:sz w:val="28"/>
                <w:szCs w:val="28"/>
              </w:rPr>
              <w:t>отложения</w:t>
            </w:r>
            <w:r w:rsidRPr="00AA6AC1">
              <w:rPr>
                <w:sz w:val="28"/>
                <w:szCs w:val="28"/>
              </w:rPr>
              <w:t xml:space="preserve"> предоставления </w:t>
            </w:r>
            <w:r w:rsidRPr="00AA6AC1">
              <w:rPr>
                <w:sz w:val="28"/>
                <w:szCs w:val="28"/>
              </w:rPr>
              <w:lastRenderedPageBreak/>
              <w:t xml:space="preserve">муниципальной услуги в случае, если возможность </w:t>
            </w:r>
            <w:r w:rsidR="006D4E71" w:rsidRPr="00AA6AC1">
              <w:rPr>
                <w:sz w:val="28"/>
                <w:szCs w:val="28"/>
              </w:rPr>
              <w:t xml:space="preserve">отложения </w:t>
            </w:r>
            <w:r w:rsidRPr="00AA6AC1">
              <w:rPr>
                <w:sz w:val="28"/>
                <w:szCs w:val="28"/>
              </w:rPr>
              <w:t>предусмотрена законодательством Российской Федерации,</w:t>
            </w:r>
            <w:r w:rsidRPr="00AA6AC1">
              <w:rPr>
                <w:b/>
                <w:sz w:val="28"/>
                <w:szCs w:val="28"/>
              </w:rPr>
              <w:t xml:space="preserve"> </w:t>
            </w:r>
            <w:r w:rsidRPr="00AA6AC1"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7B1A83" w:rsidP="00D76A28">
            <w:pPr>
              <w:ind w:firstLine="284"/>
              <w:jc w:val="both"/>
              <w:rPr>
                <w:sz w:val="28"/>
                <w:szCs w:val="28"/>
              </w:rPr>
            </w:pPr>
            <w:r w:rsidRPr="00AA6AC1">
              <w:rPr>
                <w:bCs/>
                <w:sz w:val="28"/>
                <w:szCs w:val="28"/>
              </w:rPr>
              <w:lastRenderedPageBreak/>
              <w:t>У</w:t>
            </w:r>
            <w:r w:rsidR="005E7DD5" w:rsidRPr="00AA6AC1">
              <w:rPr>
                <w:bCs/>
                <w:sz w:val="28"/>
                <w:szCs w:val="28"/>
              </w:rPr>
              <w:t>достоверение доверенности</w:t>
            </w:r>
            <w:r w:rsidR="001500D8" w:rsidRPr="00AA6AC1">
              <w:rPr>
                <w:sz w:val="28"/>
                <w:szCs w:val="28"/>
              </w:rPr>
              <w:t xml:space="preserve"> осуществляется в течение</w:t>
            </w:r>
            <w:r w:rsidR="005E7DD5" w:rsidRPr="00AA6AC1">
              <w:rPr>
                <w:sz w:val="28"/>
                <w:szCs w:val="28"/>
              </w:rPr>
              <w:t xml:space="preserve"> одного рабочего дня, с момента обращения.</w:t>
            </w:r>
          </w:p>
          <w:p w:rsidR="00D21F87" w:rsidRPr="00AA6AC1" w:rsidRDefault="005E7DD5" w:rsidP="00D21F87">
            <w:pPr>
              <w:ind w:firstLine="284"/>
              <w:jc w:val="both"/>
              <w:rPr>
                <w:sz w:val="28"/>
              </w:rPr>
            </w:pPr>
            <w:r w:rsidRPr="00AA6AC1">
              <w:rPr>
                <w:sz w:val="28"/>
              </w:rPr>
              <w:t>В случае принятия решения об отказе в</w:t>
            </w:r>
            <w:r w:rsidR="001500D8" w:rsidRPr="00AA6AC1">
              <w:rPr>
                <w:sz w:val="28"/>
              </w:rPr>
              <w:t xml:space="preserve"> предоставлении услуги</w:t>
            </w:r>
            <w:r w:rsidR="00AB56B7" w:rsidRPr="00AA6AC1">
              <w:rPr>
                <w:sz w:val="28"/>
              </w:rPr>
              <w:t>,</w:t>
            </w:r>
            <w:r w:rsidR="001500D8" w:rsidRPr="00AA6AC1">
              <w:rPr>
                <w:sz w:val="28"/>
              </w:rPr>
              <w:t xml:space="preserve"> </w:t>
            </w:r>
            <w:r w:rsidR="00AB56B7" w:rsidRPr="00AA6AC1">
              <w:rPr>
                <w:sz w:val="28"/>
              </w:rPr>
              <w:t xml:space="preserve">не </w:t>
            </w:r>
            <w:r w:rsidR="00183D14" w:rsidRPr="00AA6AC1">
              <w:rPr>
                <w:sz w:val="28"/>
              </w:rPr>
              <w:t>позднее 10 (Десяти</w:t>
            </w:r>
            <w:r w:rsidR="00AB56B7" w:rsidRPr="00AA6AC1">
              <w:rPr>
                <w:sz w:val="28"/>
              </w:rPr>
              <w:t>) дней</w:t>
            </w:r>
            <w:r w:rsidRPr="00AA6AC1">
              <w:rPr>
                <w:sz w:val="28"/>
              </w:rPr>
              <w:t xml:space="preserve"> с</w:t>
            </w:r>
            <w:r w:rsidR="00AB56B7" w:rsidRPr="00AA6AC1">
              <w:rPr>
                <w:sz w:val="28"/>
              </w:rPr>
              <w:t>о дня</w:t>
            </w:r>
            <w:r w:rsidRPr="00AA6AC1">
              <w:rPr>
                <w:sz w:val="28"/>
              </w:rPr>
              <w:t xml:space="preserve"> обращения.</w:t>
            </w:r>
          </w:p>
          <w:p w:rsidR="00D21F87" w:rsidRPr="00AA6AC1" w:rsidRDefault="00D21F87" w:rsidP="00D21F87">
            <w:pPr>
              <w:ind w:firstLine="284"/>
              <w:jc w:val="both"/>
              <w:rPr>
                <w:sz w:val="28"/>
              </w:rPr>
            </w:pPr>
            <w:r w:rsidRPr="00AA6AC1">
              <w:rPr>
                <w:sz w:val="28"/>
                <w:szCs w:val="28"/>
              </w:rPr>
      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      </w:r>
          </w:p>
          <w:p w:rsidR="00D21F87" w:rsidRPr="00AA6AC1" w:rsidRDefault="00D21F87" w:rsidP="00D21F87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</w:t>
            </w:r>
          </w:p>
          <w:p w:rsidR="00B35FCB" w:rsidRPr="00AA6AC1" w:rsidRDefault="00B35FCB" w:rsidP="00D76A28">
            <w:pPr>
              <w:ind w:firstLine="288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B35FCB" w:rsidRPr="00AA6AC1" w:rsidRDefault="00B35FCB" w:rsidP="00D76A28">
            <w:pPr>
              <w:ind w:firstLine="284"/>
              <w:jc w:val="both"/>
              <w:rPr>
                <w:sz w:val="28"/>
              </w:rPr>
            </w:pPr>
            <w:r w:rsidRPr="00AA6AC1"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880C04" w:rsidP="00D76A28">
            <w:pPr>
              <w:shd w:val="clear" w:color="auto" w:fill="FFFFFF"/>
              <w:jc w:val="both"/>
            </w:pPr>
            <w:r w:rsidRPr="00AA6AC1">
              <w:rPr>
                <w:sz w:val="28"/>
              </w:rPr>
              <w:lastRenderedPageBreak/>
              <w:t>Приказ от 7 февраля 2020 г. N 16</w:t>
            </w:r>
          </w:p>
        </w:tc>
      </w:tr>
      <w:tr w:rsidR="00AA6AC1" w:rsidRPr="00AA6AC1" w:rsidTr="00B751D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2.5.</w:t>
            </w:r>
            <w:r w:rsidRPr="00AA6AC1">
              <w:rPr>
                <w:sz w:val="28"/>
                <w:szCs w:val="28"/>
                <w:lang w:val="en-US"/>
              </w:rPr>
              <w:t> </w:t>
            </w:r>
            <w:r w:rsidRPr="00AA6AC1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 w:rsidRPr="00AA6AC1">
              <w:rPr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5E7DD5" w:rsidRPr="00AA6AC1" w:rsidRDefault="005E7DD5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t xml:space="preserve">2. Удостоверяемая доверенность, при </w:t>
            </w:r>
            <w:proofErr w:type="gramStart"/>
            <w:r w:rsidRPr="00AA6AC1">
              <w:rPr>
                <w:rFonts w:ascii="Times New Roman" w:hAnsi="Times New Roman"/>
                <w:sz w:val="28"/>
                <w:szCs w:val="28"/>
              </w:rPr>
              <w:t>удостоверении</w:t>
            </w:r>
            <w:proofErr w:type="gramEnd"/>
            <w:r w:rsidRPr="00AA6AC1">
              <w:rPr>
                <w:rFonts w:ascii="Times New Roman" w:hAnsi="Times New Roman"/>
                <w:sz w:val="28"/>
                <w:szCs w:val="28"/>
              </w:rPr>
              <w:t xml:space="preserve"> доверенности</w:t>
            </w:r>
            <w:r w:rsidR="002C58B4" w:rsidRPr="00AA6A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8B4" w:rsidRPr="00AA6AC1" w:rsidRDefault="002C58B4" w:rsidP="00D76A28">
            <w:pPr>
              <w:pStyle w:val="a7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t>Документы представляются лично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D5" w:rsidRPr="00AA6AC1" w:rsidRDefault="005E7DD5" w:rsidP="00D76A28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AA6AC1" w:rsidRPr="00AA6AC1" w:rsidTr="00B751D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AA6AC1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AA6AC1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631ED8" w:rsidRPr="00AA6AC1" w:rsidRDefault="00631ED8" w:rsidP="00631ED8">
            <w:pPr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Сведения о госпошлине.</w:t>
            </w:r>
          </w:p>
          <w:p w:rsidR="009673C5" w:rsidRPr="00AA6AC1" w:rsidRDefault="009673C5" w:rsidP="00631ED8">
            <w:pPr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Приказ от 12.05.2017 №11н</w:t>
            </w: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631ED8" w:rsidRPr="00AA6AC1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31ED8" w:rsidRPr="00AA6AC1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31ED8" w:rsidRPr="00AA6AC1" w:rsidRDefault="00631ED8" w:rsidP="00631ED8">
            <w:pPr>
              <w:ind w:firstLine="283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31ED8" w:rsidRPr="00AA6AC1" w:rsidRDefault="00631ED8" w:rsidP="00631ED8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6AC1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0C0B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2.8.</w:t>
            </w:r>
            <w:r w:rsidRPr="00AA6AC1">
              <w:rPr>
                <w:sz w:val="28"/>
                <w:szCs w:val="28"/>
                <w:lang w:val="en-US"/>
              </w:rPr>
              <w:t> </w:t>
            </w:r>
            <w:r w:rsidRPr="00AA6AC1">
              <w:rPr>
                <w:sz w:val="28"/>
                <w:szCs w:val="28"/>
              </w:rPr>
              <w:t xml:space="preserve">Исчерпывающий перечень оснований для </w:t>
            </w:r>
            <w:r w:rsidR="000C0BD8" w:rsidRPr="00AA6AC1">
              <w:rPr>
                <w:sz w:val="28"/>
                <w:szCs w:val="28"/>
              </w:rPr>
              <w:t xml:space="preserve">отложения </w:t>
            </w:r>
            <w:r w:rsidRPr="00AA6AC1">
              <w:rPr>
                <w:sz w:val="28"/>
                <w:szCs w:val="28"/>
              </w:rPr>
              <w:t xml:space="preserve">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7A" w:rsidRPr="00AA6AC1" w:rsidRDefault="00631ED8" w:rsidP="0097756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Основания для </w:t>
            </w:r>
            <w:r w:rsidR="00737C7A" w:rsidRPr="00AA6AC1">
              <w:rPr>
                <w:sz w:val="28"/>
                <w:szCs w:val="28"/>
              </w:rPr>
              <w:t xml:space="preserve">отложения </w:t>
            </w:r>
            <w:r w:rsidRPr="00AA6AC1">
              <w:rPr>
                <w:sz w:val="28"/>
                <w:szCs w:val="28"/>
              </w:rPr>
              <w:t>предоставления услуги</w:t>
            </w:r>
            <w:r w:rsidR="00737C7A" w:rsidRPr="00AA6AC1">
              <w:rPr>
                <w:sz w:val="28"/>
                <w:szCs w:val="28"/>
              </w:rPr>
              <w:t>:</w:t>
            </w:r>
          </w:p>
          <w:p w:rsidR="0097756A" w:rsidRPr="00AA6AC1" w:rsidRDefault="0097756A" w:rsidP="0097756A">
            <w:pPr>
              <w:pStyle w:val="s1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  1) необходимости истребования дополнительных сведений от физических и юридических лиц;</w:t>
            </w:r>
          </w:p>
          <w:p w:rsidR="0097756A" w:rsidRPr="00AA6AC1" w:rsidRDefault="0097756A" w:rsidP="0097756A">
            <w:pPr>
              <w:pStyle w:val="s1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 2) необходимости запросить заинтересованных лиц об отсутствии у них возражений против совершения этих действий, если в соответствии с законом это требуется;</w:t>
            </w:r>
          </w:p>
          <w:p w:rsidR="00737C7A" w:rsidRPr="00AA6AC1" w:rsidRDefault="0097756A" w:rsidP="0097756A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3) направления документов на экспертизу.</w:t>
            </w:r>
          </w:p>
          <w:p w:rsidR="00631ED8" w:rsidRPr="00AA6AC1" w:rsidRDefault="00631ED8" w:rsidP="00977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Основания для отказа</w:t>
            </w:r>
            <w:r w:rsidR="006D4E71" w:rsidRPr="00AA6AC1">
              <w:rPr>
                <w:sz w:val="28"/>
                <w:szCs w:val="28"/>
              </w:rPr>
              <w:t xml:space="preserve"> предоставления услуги</w:t>
            </w:r>
            <w:r w:rsidRPr="00AA6AC1">
              <w:rPr>
                <w:sz w:val="28"/>
                <w:szCs w:val="28"/>
              </w:rPr>
              <w:t>: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  <w:r w:rsidR="00536BD2" w:rsidRPr="00AA6AC1">
              <w:rPr>
                <w:sz w:val="28"/>
                <w:szCs w:val="28"/>
                <w:shd w:val="clear" w:color="auto" w:fill="FFFFFF"/>
              </w:rPr>
              <w:t>(применительно к принятию мер по охране наследственного имущества) или нотариусом.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</w:t>
            </w:r>
            <w:r w:rsidR="001D4583" w:rsidRPr="00AA6AC1">
              <w:rPr>
                <w:sz w:val="28"/>
                <w:szCs w:val="28"/>
              </w:rPr>
              <w:t xml:space="preserve"> </w:t>
            </w:r>
            <w:r w:rsidR="001D4583" w:rsidRPr="00AA6AC1">
              <w:rPr>
                <w:sz w:val="28"/>
                <w:szCs w:val="28"/>
              </w:rPr>
              <w:lastRenderedPageBreak/>
              <w:t xml:space="preserve">имеющий необходимых полномочий, </w:t>
            </w:r>
            <w:r w:rsidR="001D4583" w:rsidRPr="00AA6AC1">
              <w:rPr>
                <w:sz w:val="28"/>
                <w:szCs w:val="28"/>
                <w:shd w:val="clear" w:color="auto" w:fill="FFFFFF"/>
              </w:rPr>
              <w:t>гражданин, не имеющий регистрации по месту жительства или пребывания;</w:t>
            </w:r>
          </w:p>
          <w:p w:rsidR="00536BD2" w:rsidRPr="00AA6AC1" w:rsidRDefault="00536BD2" w:rsidP="00536BD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</w:t>
            </w:r>
            <w:r w:rsidR="00664E2B" w:rsidRPr="00AA6AC1">
              <w:rPr>
                <w:sz w:val="28"/>
                <w:szCs w:val="28"/>
              </w:rPr>
              <w:t>4)Д</w:t>
            </w:r>
            <w:r w:rsidRPr="00AA6AC1">
              <w:rPr>
                <w:sz w:val="28"/>
                <w:szCs w:val="28"/>
              </w:rPr>
              <w:t>оверенность не соответствует требованиям законодательства Российской Федерации;</w:t>
            </w:r>
          </w:p>
          <w:p w:rsidR="00536BD2" w:rsidRPr="00AA6AC1" w:rsidRDefault="00536BD2" w:rsidP="00536BD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 5)</w:t>
            </w:r>
            <w:r w:rsidR="00664E2B" w:rsidRPr="00AA6AC1">
              <w:rPr>
                <w:sz w:val="28"/>
                <w:szCs w:val="28"/>
              </w:rPr>
              <w:t>Д</w:t>
            </w:r>
            <w:r w:rsidRPr="00AA6AC1">
              <w:rPr>
                <w:sz w:val="28"/>
                <w:szCs w:val="28"/>
              </w:rPr>
              <w:t>окументы, представленные для совершения нотариального действия, не соответствуют требованиям законодательства Российской Федерации;</w:t>
            </w:r>
          </w:p>
          <w:p w:rsidR="00536BD2" w:rsidRPr="00AA6AC1" w:rsidRDefault="00536BD2" w:rsidP="00536BD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   6) </w:t>
            </w:r>
            <w:r w:rsidR="00664E2B" w:rsidRPr="00AA6AC1">
              <w:rPr>
                <w:sz w:val="28"/>
                <w:szCs w:val="28"/>
              </w:rPr>
              <w:t>Ф</w:t>
            </w:r>
            <w:r w:rsidRPr="00AA6AC1">
              <w:rPr>
                <w:sz w:val="28"/>
                <w:szCs w:val="28"/>
              </w:rPr>
              <w:t>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BF128E" w:rsidP="00AA6AC1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AC1">
              <w:rPr>
                <w:sz w:val="28"/>
              </w:rPr>
              <w:lastRenderedPageBreak/>
              <w:t>Приказ от 7 февраля 2020 г. N 16</w:t>
            </w:r>
          </w:p>
        </w:tc>
      </w:tr>
      <w:tr w:rsidR="00631ED8" w:rsidRPr="00AA6AC1" w:rsidTr="00327C85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pStyle w:val="a7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Государственная пошлина 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631ED8" w:rsidRPr="00AA6AC1" w:rsidRDefault="00631ED8" w:rsidP="00631ED8">
            <w:pPr>
              <w:pStyle w:val="a7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631ED8" w:rsidRPr="00AA6AC1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Нотариальный тариф – 200 рублей. Инвалидам 1-2 группы 100 рублей, льгота 50 %.</w:t>
            </w:r>
          </w:p>
          <w:p w:rsidR="00631ED8" w:rsidRPr="00AA6AC1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</w:t>
            </w:r>
            <w:r w:rsidR="00B63FDA" w:rsidRPr="00AA6AC1">
              <w:rPr>
                <w:sz w:val="28"/>
                <w:szCs w:val="28"/>
              </w:rPr>
              <w:t>к, допущенных по вине органа или</w:t>
            </w:r>
            <w:r w:rsidRPr="00AA6AC1">
              <w:rPr>
                <w:sz w:val="28"/>
                <w:szCs w:val="28"/>
              </w:rPr>
              <w:t xml:space="preserve">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пп.1 п.1 ст.333.24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п.6 ч.1 ст.22.1 Основ законодательства РФ о нотариате от 11.02.1993 № 4462-1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пп.3 п.1 ст. 333.24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пп.13 п.1 ст. 333.24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пп.15 п.1 ст. 333.24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пп.16 ч.1 ст. 333.24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ч.2 ст.22.1 Основ законодательства РФ о нотариате от 11.02.1993 № </w:t>
            </w:r>
            <w:r w:rsidRPr="00AA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4462-1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п.1 ч.1 ст.333.25 </w:t>
            </w:r>
            <w:r w:rsidRPr="00AA6AC1">
              <w:rPr>
                <w:rFonts w:ascii="Times New Roman" w:hAnsi="Times New Roman"/>
                <w:sz w:val="28"/>
                <w:szCs w:val="28"/>
              </w:rPr>
              <w:t>НК РФ (часть вторая)</w:t>
            </w: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/>
                <w:sz w:val="28"/>
                <w:szCs w:val="28"/>
              </w:rPr>
              <w:t>Статья 8 Федерального закона от 27.07.2010 №210-ФЗ</w:t>
            </w: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ind w:firstLine="318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      </w:r>
            <w:r w:rsidRPr="00AA6AC1">
              <w:rPr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 w:rsidRPr="00AA6AC1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31ED8" w:rsidRPr="00AA6AC1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2.14. </w:t>
            </w:r>
            <w:proofErr w:type="gramStart"/>
            <w:r w:rsidRPr="00AA6AC1">
              <w:rPr>
                <w:sz w:val="28"/>
                <w:szCs w:val="28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</w:t>
            </w:r>
            <w:r w:rsidRPr="00AA6AC1">
              <w:rPr>
                <w:sz w:val="28"/>
                <w:szCs w:val="28"/>
              </w:rPr>
              <w:lastRenderedPageBreak/>
      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AA6AC1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00" w:rsidRPr="00AA6AC1" w:rsidRDefault="00AD3C00" w:rsidP="00AD3C0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 </w:t>
            </w:r>
            <w:r w:rsidRPr="00AA6AC1">
              <w:rPr>
                <w:sz w:val="28"/>
                <w:szCs w:val="28"/>
              </w:rPr>
              <w:t xml:space="preserve">с </w:t>
            </w: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 xml:space="preserve">образцами их заполнения и перечнем документов, необходимых для </w:t>
            </w:r>
            <w:r w:rsidRPr="00AA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каждой муниципальной услуги.</w:t>
            </w:r>
          </w:p>
          <w:p w:rsidR="00AD3C00" w:rsidRPr="00AA6AC1" w:rsidRDefault="00AD3C00" w:rsidP="00AD3C0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D3C00" w:rsidRPr="00AA6AC1" w:rsidRDefault="00AD3C00" w:rsidP="00AD3C00">
            <w:pPr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В соответствии с </w:t>
            </w:r>
            <w:hyperlink r:id="rId13" w:history="1">
              <w:r w:rsidRPr="00AA6AC1">
                <w:rPr>
                  <w:rStyle w:val="af0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AA6AC1">
              <w:rPr>
                <w:sz w:val="28"/>
                <w:szCs w:val="28"/>
              </w:rPr>
              <w:t xml:space="preserve">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4" w:name="sub_10310"/>
            <w:r w:rsidRPr="00AA6AC1">
              <w:rPr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5" w:name="sub_10311"/>
            <w:bookmarkEnd w:id="4"/>
            <w:r w:rsidRPr="00AA6AC1">
              <w:rPr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6" w:name="sub_10312"/>
            <w:bookmarkEnd w:id="5"/>
            <w:r w:rsidRPr="00AA6AC1">
              <w:rPr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7" w:name="sub_10313"/>
            <w:bookmarkEnd w:id="6"/>
            <w:r w:rsidRPr="00AA6AC1">
              <w:rPr>
                <w:sz w:val="28"/>
                <w:szCs w:val="28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8" w:name="sub_10314"/>
            <w:bookmarkEnd w:id="7"/>
            <w:r w:rsidRPr="00AA6AC1">
              <w:rPr>
                <w:sz w:val="28"/>
                <w:szCs w:val="28"/>
              </w:rPr>
              <w:t xml:space="preserve">5) допуск </w:t>
            </w:r>
            <w:proofErr w:type="spellStart"/>
            <w:r w:rsidRPr="00AA6AC1">
              <w:rPr>
                <w:sz w:val="28"/>
                <w:szCs w:val="28"/>
              </w:rPr>
              <w:t>сурдопереводчика</w:t>
            </w:r>
            <w:proofErr w:type="spellEnd"/>
            <w:r w:rsidRPr="00AA6AC1">
              <w:rPr>
                <w:sz w:val="28"/>
                <w:szCs w:val="28"/>
              </w:rPr>
              <w:t xml:space="preserve"> и </w:t>
            </w:r>
            <w:proofErr w:type="spellStart"/>
            <w:r w:rsidRPr="00AA6AC1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AA6AC1">
              <w:rPr>
                <w:sz w:val="28"/>
                <w:szCs w:val="28"/>
              </w:rPr>
              <w:t>;</w:t>
            </w:r>
          </w:p>
          <w:p w:rsidR="00AD3C00" w:rsidRPr="00AA6AC1" w:rsidRDefault="00AD3C00" w:rsidP="00AD3C00">
            <w:pPr>
              <w:jc w:val="both"/>
              <w:rPr>
                <w:sz w:val="28"/>
                <w:szCs w:val="28"/>
              </w:rPr>
            </w:pPr>
            <w:bookmarkStart w:id="9" w:name="sub_10315"/>
            <w:bookmarkEnd w:id="8"/>
            <w:proofErr w:type="gramStart"/>
            <w:r w:rsidRPr="00AA6AC1">
              <w:rPr>
                <w:sz w:val="28"/>
                <w:szCs w:val="28"/>
              </w:rPr>
              <w:t xml:space="preserve">6) допуск собаки-проводника при наличии документа, подтверждающего ее специальное обучение и </w:t>
            </w:r>
            <w:r w:rsidRPr="00AA6AC1">
              <w:rPr>
                <w:sz w:val="28"/>
                <w:szCs w:val="28"/>
              </w:rPr>
              <w:lastRenderedPageBreak/>
              <w:t xml:space="preserve">выдаваемого по форме и в порядке, которые установлены </w:t>
            </w:r>
            <w:hyperlink r:id="rId14" w:history="1">
              <w:r w:rsidRPr="00AA6AC1">
                <w:rPr>
                  <w:rStyle w:val="af0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AA6AC1">
              <w:rPr>
                <w:sz w:val="28"/>
                <w:szCs w:val="28"/>
              </w:rPr>
      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выдачи".</w:t>
            </w:r>
            <w:proofErr w:type="gramEnd"/>
          </w:p>
          <w:bookmarkEnd w:id="9"/>
          <w:p w:rsidR="00631ED8" w:rsidRPr="00AA6AC1" w:rsidRDefault="00631ED8" w:rsidP="00631ED8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2.15. </w:t>
            </w:r>
            <w:proofErr w:type="gramStart"/>
            <w:r w:rsidRPr="00AA6AC1">
              <w:rPr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</w:t>
            </w:r>
            <w:r w:rsidRPr="00AA6AC1">
              <w:rPr>
                <w:sz w:val="28"/>
                <w:szCs w:val="28"/>
              </w:rPr>
              <w:lastRenderedPageBreak/>
              <w:t>числе в полном объеме), в любом территориальном</w:t>
            </w:r>
            <w:proofErr w:type="gramEnd"/>
            <w:r w:rsidRPr="00AA6AC1">
              <w:rPr>
                <w:sz w:val="28"/>
                <w:szCs w:val="28"/>
              </w:rPr>
              <w:t xml:space="preserve"> </w:t>
            </w:r>
            <w:proofErr w:type="gramStart"/>
            <w:r w:rsidRPr="00AA6AC1">
              <w:rPr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расположенность помещения </w:t>
            </w:r>
            <w:r w:rsidR="007B1A83" w:rsidRPr="00AA6AC1">
              <w:rPr>
                <w:sz w:val="28"/>
                <w:szCs w:val="28"/>
              </w:rPr>
              <w:t xml:space="preserve">Исполнительного комитета </w:t>
            </w:r>
            <w:r w:rsidRPr="00AA6AC1">
              <w:rPr>
                <w:sz w:val="28"/>
                <w:szCs w:val="28"/>
              </w:rPr>
              <w:t>в зоне доступности общественного транспорта;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5" w:history="1">
              <w:r w:rsidR="00DB1CE0" w:rsidRPr="00AA6AC1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AA6AC1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жалоб на действия (бездействие) муниципальных </w:t>
            </w:r>
            <w:r w:rsidRPr="00AA6AC1">
              <w:rPr>
                <w:sz w:val="28"/>
                <w:szCs w:val="28"/>
              </w:rPr>
              <w:lastRenderedPageBreak/>
              <w:t>служащих, предоставляющих муниципальную услугу;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6" w:history="1">
              <w:r w:rsidR="00CB37DD" w:rsidRPr="00AA6AC1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AA6AC1">
              <w:rPr>
                <w:sz w:val="28"/>
                <w:szCs w:val="28"/>
              </w:rPr>
              <w:t>, на Едином портале государственных и муниципальных услуг, в МФЦ.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631ED8" w:rsidRPr="00AA6AC1" w:rsidRDefault="00631ED8" w:rsidP="00631ED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ED8" w:rsidRPr="00AA6AC1" w:rsidTr="00B751D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suppressAutoHyphens/>
              <w:ind w:firstLine="34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lastRenderedPageBreak/>
              <w:t>2.16.</w:t>
            </w:r>
            <w:r w:rsidRPr="00AA6AC1">
              <w:rPr>
                <w:sz w:val="28"/>
                <w:szCs w:val="28"/>
                <w:lang w:val="en-US"/>
              </w:rPr>
              <w:t> </w:t>
            </w:r>
            <w:r w:rsidRPr="00AA6AC1">
              <w:rPr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      </w:r>
            <w:r w:rsidRPr="00AA6AC1">
              <w:rPr>
                <w:sz w:val="28"/>
                <w:szCs w:val="28"/>
              </w:rPr>
              <w:lastRenderedPageBreak/>
              <w:t>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31ED8" w:rsidRPr="00AA6AC1" w:rsidRDefault="00631ED8" w:rsidP="00631ED8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 w:rsidRPr="00AA6AC1"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AA6AC1">
              <w:rPr>
                <w:sz w:val="28"/>
                <w:szCs w:val="28"/>
              </w:rPr>
              <w:t xml:space="preserve">Портал государственных и муниципальных услуг Республики Татарстан </w:t>
            </w:r>
            <w:r w:rsidRPr="00AA6AC1">
              <w:rPr>
                <w:sz w:val="28"/>
                <w:szCs w:val="28"/>
              </w:rPr>
              <w:lastRenderedPageBreak/>
              <w:t>(</w:t>
            </w:r>
            <w:r w:rsidRPr="00AA6AC1">
              <w:rPr>
                <w:sz w:val="28"/>
                <w:szCs w:val="28"/>
                <w:lang w:val="en-US"/>
              </w:rPr>
              <w:t>http</w:t>
            </w:r>
            <w:r w:rsidRPr="00AA6AC1">
              <w:rPr>
                <w:sz w:val="28"/>
                <w:szCs w:val="28"/>
              </w:rPr>
              <w:t>://u</w:t>
            </w:r>
            <w:proofErr w:type="spellStart"/>
            <w:r w:rsidRPr="00AA6AC1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AA6AC1">
              <w:rPr>
                <w:sz w:val="28"/>
                <w:szCs w:val="28"/>
              </w:rPr>
              <w:t xml:space="preserve">. </w:t>
            </w:r>
            <w:hyperlink r:id="rId17" w:history="1">
              <w:r w:rsidRPr="00AA6AC1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AA6AC1">
                <w:rPr>
                  <w:sz w:val="28"/>
                  <w:szCs w:val="28"/>
                  <w:u w:val="single"/>
                </w:rPr>
                <w:t>.</w:t>
              </w:r>
              <w:r w:rsidRPr="00AA6AC1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A6AC1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AA6AC1">
              <w:rPr>
                <w:sz w:val="28"/>
                <w:szCs w:val="28"/>
                <w:lang w:val="en-US"/>
              </w:rPr>
              <w:t>http</w:t>
            </w:r>
            <w:r w:rsidRPr="00AA6AC1">
              <w:rPr>
                <w:sz w:val="28"/>
                <w:szCs w:val="28"/>
              </w:rPr>
              <w:t xml:space="preserve">:// </w:t>
            </w:r>
            <w:hyperlink r:id="rId18" w:history="1">
              <w:r w:rsidRPr="00AA6AC1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AA6AC1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AA6AC1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AA6AC1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AA6AC1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AA6AC1">
                <w:rPr>
                  <w:sz w:val="28"/>
                  <w:szCs w:val="28"/>
                  <w:u w:val="single"/>
                </w:rPr>
                <w:t>/</w:t>
              </w:r>
            </w:hyperlink>
            <w:r w:rsidRPr="00AA6AC1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8" w:rsidRPr="00AA6AC1" w:rsidRDefault="00631ED8" w:rsidP="00631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0989" w:rsidRPr="00AA6AC1" w:rsidRDefault="00AB0989" w:rsidP="00D76A28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4A5876" w:rsidRPr="00AA6AC1" w:rsidRDefault="004A5876" w:rsidP="00D76A28">
      <w:pPr>
        <w:sectPr w:rsidR="004A5876" w:rsidRPr="00AA6AC1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8D5FDB" w:rsidRPr="00AA6AC1" w:rsidRDefault="00B11987" w:rsidP="00D7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6AC1">
        <w:rPr>
          <w:b/>
          <w:bCs/>
          <w:sz w:val="28"/>
          <w:szCs w:val="28"/>
        </w:rPr>
        <w:lastRenderedPageBreak/>
        <w:t xml:space="preserve">3. </w:t>
      </w:r>
      <w:r w:rsidR="00B10B5A" w:rsidRPr="00AA6AC1">
        <w:rPr>
          <w:b/>
          <w:bCs/>
          <w:sz w:val="28"/>
          <w:szCs w:val="28"/>
        </w:rPr>
        <w:t>С</w:t>
      </w:r>
      <w:r w:rsidRPr="00AA6AC1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7C85" w:rsidRPr="00AA6AC1" w:rsidRDefault="00327C85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3.1.1. Предоставление муниципальной услуги</w:t>
      </w:r>
      <w:r w:rsidRPr="00AA6AC1">
        <w:t xml:space="preserve"> </w:t>
      </w:r>
      <w:r w:rsidRPr="00AA6AC1">
        <w:rPr>
          <w:sz w:val="28"/>
          <w:szCs w:val="28"/>
        </w:rPr>
        <w:t>включает в себя следующие процедуры: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1) консультирование заявителя;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2) принятие и регистрация заявления;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3) подготовка</w:t>
      </w:r>
      <w:r w:rsidR="00CA31F1" w:rsidRPr="00AA6AC1">
        <w:rPr>
          <w:sz w:val="28"/>
          <w:szCs w:val="28"/>
        </w:rPr>
        <w:t xml:space="preserve"> и выдача</w:t>
      </w:r>
      <w:r w:rsidRPr="00AA6AC1">
        <w:rPr>
          <w:sz w:val="28"/>
          <w:szCs w:val="28"/>
        </w:rPr>
        <w:t xml:space="preserve"> результата муниципальной услуги;</w:t>
      </w:r>
    </w:p>
    <w:p w:rsidR="00327C85" w:rsidRPr="00AA6AC1" w:rsidRDefault="00327C85" w:rsidP="00D76A28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3.2. Оказание консультаций заявителю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AA6AC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327C85" w:rsidRPr="00AA6AC1" w:rsidRDefault="008A2C1C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 xml:space="preserve">Руководитель </w:t>
      </w:r>
      <w:r w:rsidR="00327C85" w:rsidRPr="00AA6AC1">
        <w:rPr>
          <w:bCs/>
          <w:sz w:val="28"/>
          <w:szCs w:val="28"/>
        </w:rPr>
        <w:t xml:space="preserve"> Исполкома</w:t>
      </w:r>
      <w:r w:rsidRPr="00AA6AC1">
        <w:rPr>
          <w:bCs/>
          <w:sz w:val="28"/>
          <w:szCs w:val="28"/>
        </w:rPr>
        <w:t xml:space="preserve"> </w:t>
      </w:r>
      <w:r w:rsidR="00C51B7A" w:rsidRPr="00AA6AC1">
        <w:rPr>
          <w:bCs/>
          <w:sz w:val="28"/>
          <w:szCs w:val="28"/>
        </w:rPr>
        <w:t xml:space="preserve"> либо заместитель руководителя И</w:t>
      </w:r>
      <w:r w:rsidRPr="00AA6AC1">
        <w:rPr>
          <w:bCs/>
          <w:sz w:val="28"/>
          <w:szCs w:val="28"/>
        </w:rPr>
        <w:t>сполкома</w:t>
      </w:r>
      <w:r w:rsidR="00327C85" w:rsidRPr="00AA6AC1">
        <w:rPr>
          <w:bCs/>
          <w:sz w:val="28"/>
          <w:szCs w:val="28"/>
        </w:rPr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327C85" w:rsidRPr="00AA6AC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27C85" w:rsidRPr="00AA6AC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C85" w:rsidRPr="00AA6AC1" w:rsidRDefault="00327C85" w:rsidP="00D76A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3.3. Принятие и регистрация заявления</w:t>
      </w:r>
    </w:p>
    <w:p w:rsidR="00327C85" w:rsidRPr="00AA6AC1" w:rsidRDefault="00327C85" w:rsidP="00D76A28">
      <w:pPr>
        <w:suppressAutoHyphens/>
        <w:ind w:firstLine="709"/>
        <w:jc w:val="both"/>
        <w:rPr>
          <w:sz w:val="28"/>
          <w:szCs w:val="28"/>
        </w:rPr>
      </w:pPr>
    </w:p>
    <w:p w:rsidR="00327C85" w:rsidRPr="00AA6AC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3.3.1. Заявитель лично подает письменное заявление о с</w:t>
      </w:r>
      <w:r w:rsidRPr="00AA6AC1">
        <w:rPr>
          <w:sz w:val="28"/>
          <w:szCs w:val="28"/>
        </w:rPr>
        <w:t>овершении</w:t>
      </w:r>
      <w:r w:rsidR="00C17B5C" w:rsidRPr="00AA6AC1">
        <w:rPr>
          <w:sz w:val="28"/>
          <w:szCs w:val="28"/>
        </w:rPr>
        <w:t xml:space="preserve"> нотариальных действий</w:t>
      </w:r>
      <w:r w:rsidR="00C17B5C" w:rsidRPr="00AA6AC1">
        <w:rPr>
          <w:bCs/>
          <w:sz w:val="28"/>
          <w:szCs w:val="28"/>
        </w:rPr>
        <w:t xml:space="preserve"> </w:t>
      </w:r>
      <w:r w:rsidRPr="00AA6AC1">
        <w:rPr>
          <w:bCs/>
          <w:sz w:val="28"/>
          <w:szCs w:val="28"/>
        </w:rPr>
        <w:t>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CA31F1" w:rsidRPr="00AA6AC1" w:rsidRDefault="00327C85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3.3.2.</w:t>
      </w:r>
      <w:r w:rsidR="00CA31F1" w:rsidRPr="00AA6AC1">
        <w:rPr>
          <w:bCs/>
          <w:sz w:val="28"/>
          <w:szCs w:val="28"/>
        </w:rPr>
        <w:t xml:space="preserve"> </w:t>
      </w:r>
      <w:r w:rsidR="00C51B7A" w:rsidRPr="00AA6AC1">
        <w:rPr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="00CA31F1" w:rsidRPr="00AA6AC1">
        <w:rPr>
          <w:bCs/>
          <w:sz w:val="28"/>
          <w:szCs w:val="28"/>
        </w:rPr>
        <w:t>осуществляет: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 xml:space="preserve">установление личности заявителя; 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 xml:space="preserve">В случае отсутствия замечаний </w:t>
      </w:r>
      <w:r w:rsidR="002C5FD6" w:rsidRPr="00AA6AC1">
        <w:rPr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AA6AC1">
        <w:rPr>
          <w:bCs/>
          <w:sz w:val="28"/>
          <w:szCs w:val="28"/>
        </w:rPr>
        <w:t>осуществляет: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прием и регистрацию заявления в специальном журнале;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AC1">
        <w:rPr>
          <w:bCs/>
          <w:sz w:val="28"/>
          <w:szCs w:val="28"/>
        </w:rPr>
        <w:lastRenderedPageBreak/>
        <w:t>В случае наличия оснований для отказа в приеме докумен</w:t>
      </w:r>
      <w:r w:rsidR="00AF26DF" w:rsidRPr="00AA6AC1">
        <w:rPr>
          <w:bCs/>
          <w:sz w:val="28"/>
          <w:szCs w:val="28"/>
        </w:rPr>
        <w:t>тов, предусмотренных пунктом 2.7</w:t>
      </w:r>
      <w:r w:rsidRPr="00AA6AC1">
        <w:rPr>
          <w:bCs/>
          <w:sz w:val="28"/>
          <w:szCs w:val="28"/>
        </w:rPr>
        <w:t xml:space="preserve"> настоящего Регламента, </w:t>
      </w:r>
      <w:r w:rsidR="00307D9F" w:rsidRPr="00AA6AC1">
        <w:rPr>
          <w:bCs/>
          <w:sz w:val="28"/>
          <w:szCs w:val="28"/>
        </w:rPr>
        <w:t>Руководитель  Исполкома  либо заместитель руководителя Исполкома</w:t>
      </w:r>
      <w:r w:rsidRPr="00AA6AC1">
        <w:rPr>
          <w:bCs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A31F1" w:rsidRPr="00AA6AC1" w:rsidRDefault="00CA31F1" w:rsidP="00D76A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6AC1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702FA9" w:rsidRPr="00AA6AC1" w:rsidRDefault="00702FA9" w:rsidP="00D76A2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858C8" w:rsidRPr="00AA6AC1" w:rsidRDefault="00CA31F1" w:rsidP="00D76A28">
      <w:pPr>
        <w:pStyle w:val="1"/>
        <w:ind w:firstLine="709"/>
        <w:rPr>
          <w:b w:val="0"/>
          <w:szCs w:val="28"/>
        </w:rPr>
      </w:pPr>
      <w:r w:rsidRPr="00AA6AC1">
        <w:rPr>
          <w:b w:val="0"/>
          <w:szCs w:val="28"/>
        </w:rPr>
        <w:t>3.4. Подготовка и выдача результата муниципальной услуги</w:t>
      </w:r>
    </w:p>
    <w:p w:rsidR="00CA31F1" w:rsidRPr="00AA6AC1" w:rsidRDefault="00CA31F1" w:rsidP="00D76A28">
      <w:pPr>
        <w:rPr>
          <w:lang w:eastAsia="zh-CN"/>
        </w:rPr>
      </w:pP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3.4.</w:t>
      </w:r>
      <w:r w:rsidR="00CA31F1" w:rsidRPr="00AA6AC1">
        <w:rPr>
          <w:rFonts w:ascii="Times New Roman" w:hAnsi="Times New Roman"/>
          <w:sz w:val="28"/>
          <w:szCs w:val="28"/>
        </w:rPr>
        <w:t>1.</w:t>
      </w:r>
      <w:r w:rsidRPr="00AA6AC1">
        <w:rPr>
          <w:rFonts w:ascii="Times New Roman" w:hAnsi="Times New Roman"/>
          <w:sz w:val="28"/>
          <w:szCs w:val="28"/>
        </w:rPr>
        <w:t xml:space="preserve"> </w:t>
      </w:r>
      <w:r w:rsidR="00C51B7A" w:rsidRPr="00AA6AC1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AA6AC1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проверку наличия оснований для отказа</w:t>
      </w:r>
      <w:r w:rsidR="00612B30" w:rsidRPr="00AA6AC1">
        <w:rPr>
          <w:rFonts w:ascii="Times New Roman" w:hAnsi="Times New Roman"/>
          <w:sz w:val="28"/>
          <w:szCs w:val="28"/>
        </w:rPr>
        <w:t>, отложения</w:t>
      </w:r>
      <w:r w:rsidRPr="00AA6AC1">
        <w:rPr>
          <w:rFonts w:ascii="Times New Roman" w:hAnsi="Times New Roman"/>
          <w:sz w:val="28"/>
          <w:szCs w:val="28"/>
        </w:rPr>
        <w:t xml:space="preserve"> в предоставлении усл</w:t>
      </w:r>
      <w:r w:rsidR="00434254" w:rsidRPr="00AA6AC1">
        <w:rPr>
          <w:rFonts w:ascii="Times New Roman" w:hAnsi="Times New Roman"/>
          <w:sz w:val="28"/>
          <w:szCs w:val="28"/>
        </w:rPr>
        <w:t>уги, предусмотренных пунктом 2.8</w:t>
      </w:r>
      <w:r w:rsidRPr="00AA6AC1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="00225C3A" w:rsidRPr="00AA6AC1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  <w:r w:rsidRPr="00AA6AC1">
        <w:rPr>
          <w:rFonts w:ascii="Times New Roman" w:hAnsi="Times New Roman"/>
          <w:sz w:val="28"/>
          <w:szCs w:val="28"/>
        </w:rPr>
        <w:t>извещает заявителя о причинах отказа и осуществляет процедуры, предусмотренные пунктом 3.5 настоящего Регламента.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</w:t>
      </w:r>
      <w:r w:rsidR="00764F72" w:rsidRPr="00AA6AC1">
        <w:rPr>
          <w:rFonts w:ascii="Times New Roman" w:hAnsi="Times New Roman"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3.6 настоящего Регламента.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0858C8" w:rsidRPr="00AA6AC1" w:rsidRDefault="000858C8" w:rsidP="00D76A28">
      <w:pPr>
        <w:suppressAutoHyphens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проверяет правильность оплаты за совершение нотариальных действий</w:t>
      </w:r>
      <w:r w:rsidR="00537749" w:rsidRPr="00AA6AC1">
        <w:rPr>
          <w:sz w:val="28"/>
          <w:szCs w:val="28"/>
        </w:rPr>
        <w:t xml:space="preserve"> (путем направления </w:t>
      </w:r>
      <w:r w:rsidR="009A2D75" w:rsidRPr="00AA6AC1"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</w:t>
      </w:r>
      <w:r w:rsidR="009673C5" w:rsidRPr="00AA6AC1">
        <w:rPr>
          <w:rFonts w:ascii="Times New Roman CYR" w:hAnsi="Times New Roman CYR" w:cs="Times New Roman CYR"/>
          <w:sz w:val="28"/>
          <w:szCs w:val="28"/>
        </w:rPr>
        <w:t xml:space="preserve"> и сведений, подтверждающих право на льготы при оплате государственной пошлины из ФГИС «Федеральный реестр инвалидов»</w:t>
      </w:r>
      <w:r w:rsidR="009A2D75" w:rsidRPr="00AA6AC1">
        <w:rPr>
          <w:rFonts w:ascii="Times New Roman CYR" w:hAnsi="Times New Roman CYR" w:cs="Times New Roman CYR"/>
          <w:sz w:val="28"/>
          <w:szCs w:val="28"/>
        </w:rPr>
        <w:t>)</w:t>
      </w:r>
      <w:r w:rsidR="00B10B5A" w:rsidRPr="00AA6AC1">
        <w:rPr>
          <w:rFonts w:ascii="Times New Roman CYR" w:hAnsi="Times New Roman CYR" w:cs="Times New Roman CYR"/>
          <w:sz w:val="28"/>
          <w:szCs w:val="28"/>
        </w:rPr>
        <w:t xml:space="preserve"> и совершает нотариальные действия</w:t>
      </w:r>
      <w:r w:rsidR="009A2D75" w:rsidRPr="00AA6AC1">
        <w:rPr>
          <w:rFonts w:ascii="Times New Roman CYR" w:hAnsi="Times New Roman CYR" w:cs="Times New Roman CYR"/>
          <w:sz w:val="28"/>
          <w:szCs w:val="28"/>
        </w:rPr>
        <w:t>.</w:t>
      </w:r>
    </w:p>
    <w:p w:rsidR="00F61304" w:rsidRPr="00AA6AC1" w:rsidRDefault="00B10B5A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Процедуры,</w:t>
      </w:r>
      <w:r w:rsidR="00CA31F1" w:rsidRPr="00AA6AC1">
        <w:rPr>
          <w:rFonts w:ascii="Times New Roman" w:hAnsi="Times New Roman"/>
          <w:sz w:val="28"/>
          <w:szCs w:val="28"/>
        </w:rPr>
        <w:t xml:space="preserve"> устанавливаемые пунктами 3.3-3.4, осуществляются </w:t>
      </w:r>
      <w:r w:rsidR="00F61304" w:rsidRPr="00AA6AC1">
        <w:rPr>
          <w:rFonts w:ascii="Times New Roman" w:hAnsi="Times New Roman"/>
          <w:sz w:val="28"/>
          <w:szCs w:val="28"/>
        </w:rPr>
        <w:t xml:space="preserve"> по срокам, указанные в пункте 2.4 настоящего Регламента.</w:t>
      </w:r>
    </w:p>
    <w:p w:rsidR="00225C3A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процедур: нотариально</w:t>
      </w:r>
      <w:r w:rsidR="008D698A" w:rsidRPr="00AA6AC1">
        <w:rPr>
          <w:rFonts w:ascii="Times New Roman" w:hAnsi="Times New Roman"/>
          <w:sz w:val="28"/>
          <w:szCs w:val="28"/>
        </w:rPr>
        <w:t>е</w:t>
      </w:r>
      <w:r w:rsidRPr="00AA6AC1">
        <w:rPr>
          <w:rFonts w:ascii="Times New Roman" w:hAnsi="Times New Roman"/>
          <w:sz w:val="28"/>
          <w:szCs w:val="28"/>
        </w:rPr>
        <w:t xml:space="preserve"> </w:t>
      </w:r>
      <w:r w:rsidR="00225C3A" w:rsidRPr="00AA6AC1">
        <w:rPr>
          <w:rFonts w:ascii="Times New Roman" w:hAnsi="Times New Roman"/>
          <w:sz w:val="28"/>
          <w:szCs w:val="28"/>
        </w:rPr>
        <w:t xml:space="preserve">удостоверение доверенности. 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CA31F1" w:rsidRPr="00AA6AC1">
        <w:rPr>
          <w:rFonts w:ascii="Times New Roman" w:hAnsi="Times New Roman"/>
          <w:sz w:val="28"/>
          <w:szCs w:val="28"/>
        </w:rPr>
        <w:t>4</w:t>
      </w:r>
      <w:r w:rsidRPr="00AA6AC1">
        <w:rPr>
          <w:rFonts w:ascii="Times New Roman" w:hAnsi="Times New Roman"/>
          <w:sz w:val="28"/>
          <w:szCs w:val="28"/>
        </w:rPr>
        <w:t>.</w:t>
      </w:r>
      <w:r w:rsidR="00CA31F1" w:rsidRPr="00AA6AC1">
        <w:rPr>
          <w:rFonts w:ascii="Times New Roman" w:hAnsi="Times New Roman"/>
          <w:sz w:val="28"/>
          <w:szCs w:val="28"/>
        </w:rPr>
        <w:t>2.</w:t>
      </w:r>
      <w:r w:rsidRPr="00AA6AC1">
        <w:rPr>
          <w:rFonts w:ascii="Times New Roman" w:hAnsi="Times New Roman"/>
          <w:sz w:val="28"/>
          <w:szCs w:val="28"/>
        </w:rPr>
        <w:t xml:space="preserve"> </w:t>
      </w:r>
      <w:r w:rsidR="00E42B3B" w:rsidRPr="00AA6AC1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E42B3B" w:rsidRPr="00AA6AC1">
        <w:rPr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Процедуры, устанавливаемые настоящим пунктом</w:t>
      </w:r>
      <w:r w:rsidR="00627A4C" w:rsidRPr="00AA6AC1">
        <w:rPr>
          <w:rFonts w:ascii="Times New Roman" w:hAnsi="Times New Roman"/>
          <w:sz w:val="28"/>
          <w:szCs w:val="28"/>
        </w:rPr>
        <w:t>, осуществляются не позднее десяти</w:t>
      </w:r>
      <w:r w:rsidRPr="00AA6AC1">
        <w:rPr>
          <w:rFonts w:ascii="Times New Roman" w:hAnsi="Times New Roman"/>
          <w:sz w:val="28"/>
          <w:szCs w:val="28"/>
        </w:rPr>
        <w:t xml:space="preserve"> дней с момента обращения заявителя за предоставлением услуги.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600F2A" w:rsidRPr="00AA6AC1" w:rsidRDefault="00F24D2B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3.5. Отказ совершения нотариального действия.</w:t>
      </w:r>
    </w:p>
    <w:p w:rsidR="00CA039B" w:rsidRPr="00AA6AC1" w:rsidRDefault="00CA039B" w:rsidP="00CA03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3.5.1. Основания для отказа предоставления услуги:</w:t>
      </w:r>
    </w:p>
    <w:p w:rsidR="00CA039B" w:rsidRPr="00AA6AC1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AA6AC1">
        <w:rPr>
          <w:sz w:val="28"/>
          <w:szCs w:val="28"/>
        </w:rPr>
        <w:t>с</w:t>
      </w:r>
      <w:r w:rsidR="00CA039B" w:rsidRPr="00AA6AC1">
        <w:rPr>
          <w:sz w:val="28"/>
          <w:szCs w:val="28"/>
        </w:rPr>
        <w:t>овершение такого действия противоречит закону.</w:t>
      </w:r>
    </w:p>
    <w:p w:rsidR="00CA039B" w:rsidRPr="00AA6AC1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AA6AC1">
        <w:rPr>
          <w:sz w:val="28"/>
          <w:szCs w:val="28"/>
        </w:rPr>
        <w:t>д</w:t>
      </w:r>
      <w:r w:rsidR="00CA039B" w:rsidRPr="00AA6AC1">
        <w:rPr>
          <w:sz w:val="28"/>
          <w:szCs w:val="28"/>
        </w:rPr>
        <w:t xml:space="preserve">ействие подлежит совершению должностным лицом органа местного самоуправления другого поселения или муниципального района </w:t>
      </w:r>
      <w:r w:rsidR="00CA039B" w:rsidRPr="00AA6AC1">
        <w:rPr>
          <w:color w:val="22272F"/>
          <w:sz w:val="28"/>
          <w:szCs w:val="28"/>
          <w:shd w:val="clear" w:color="auto" w:fill="FFFFFF"/>
        </w:rPr>
        <w:t>(применительно к принятию мер по охране наследственного имущества) или нотариусом.</w:t>
      </w:r>
    </w:p>
    <w:p w:rsidR="00CA039B" w:rsidRPr="00AA6AC1" w:rsidRDefault="00C769E6" w:rsidP="00CA039B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AA6AC1">
        <w:rPr>
          <w:sz w:val="28"/>
          <w:szCs w:val="28"/>
        </w:rPr>
        <w:lastRenderedPageBreak/>
        <w:t> с</w:t>
      </w:r>
      <w:r w:rsidR="00CA039B" w:rsidRPr="00AA6AC1">
        <w:rPr>
          <w:sz w:val="28"/>
          <w:szCs w:val="28"/>
        </w:rPr>
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полномочий, </w:t>
      </w:r>
      <w:r w:rsidR="00CA039B" w:rsidRPr="00AA6AC1">
        <w:rPr>
          <w:color w:val="22272F"/>
          <w:sz w:val="28"/>
          <w:szCs w:val="28"/>
          <w:shd w:val="clear" w:color="auto" w:fill="FFFFFF"/>
        </w:rPr>
        <w:t>гражданин, не имеющий регистрации по месту жительства или пребывания;</w:t>
      </w:r>
    </w:p>
    <w:p w:rsidR="00CA039B" w:rsidRPr="00AA6AC1" w:rsidRDefault="00CA039B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A6AC1">
        <w:rPr>
          <w:color w:val="22272F"/>
          <w:sz w:val="28"/>
          <w:szCs w:val="28"/>
        </w:rPr>
        <w:t xml:space="preserve">  </w:t>
      </w:r>
      <w:r w:rsidR="00C769E6" w:rsidRPr="00AA6AC1">
        <w:rPr>
          <w:color w:val="22272F"/>
          <w:sz w:val="28"/>
          <w:szCs w:val="28"/>
        </w:rPr>
        <w:t>д</w:t>
      </w:r>
      <w:r w:rsidRPr="00AA6AC1">
        <w:rPr>
          <w:color w:val="22272F"/>
          <w:sz w:val="28"/>
          <w:szCs w:val="28"/>
        </w:rPr>
        <w:t>оверенность не соответствует требованиям законодательства Российской Федерации;</w:t>
      </w:r>
    </w:p>
    <w:p w:rsidR="00CA039B" w:rsidRPr="00AA6AC1" w:rsidRDefault="006936AF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A6AC1">
        <w:rPr>
          <w:color w:val="22272F"/>
          <w:sz w:val="28"/>
          <w:szCs w:val="28"/>
        </w:rPr>
        <w:t xml:space="preserve">   </w:t>
      </w:r>
      <w:r w:rsidR="00C769E6" w:rsidRPr="00AA6AC1">
        <w:rPr>
          <w:color w:val="22272F"/>
          <w:sz w:val="28"/>
          <w:szCs w:val="28"/>
        </w:rPr>
        <w:t>д</w:t>
      </w:r>
      <w:r w:rsidR="00CA039B" w:rsidRPr="00AA6AC1">
        <w:rPr>
          <w:color w:val="22272F"/>
          <w:sz w:val="28"/>
          <w:szCs w:val="28"/>
        </w:rPr>
        <w:t>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CA039B" w:rsidRPr="00AA6AC1" w:rsidRDefault="006936AF" w:rsidP="00CA039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A6AC1">
        <w:rPr>
          <w:color w:val="22272F"/>
          <w:sz w:val="28"/>
          <w:szCs w:val="28"/>
        </w:rPr>
        <w:t xml:space="preserve">   </w:t>
      </w:r>
      <w:r w:rsidR="00C769E6" w:rsidRPr="00AA6AC1">
        <w:rPr>
          <w:color w:val="22272F"/>
          <w:sz w:val="28"/>
          <w:szCs w:val="28"/>
        </w:rPr>
        <w:t>ф</w:t>
      </w:r>
      <w:r w:rsidR="00CA039B" w:rsidRPr="00AA6AC1">
        <w:rPr>
          <w:color w:val="22272F"/>
          <w:sz w:val="28"/>
          <w:szCs w:val="28"/>
        </w:rPr>
        <w:t>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0858C8" w:rsidRPr="00AA6AC1" w:rsidRDefault="000858C8" w:rsidP="00627A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6</w:t>
      </w:r>
      <w:r w:rsidRPr="00AA6AC1">
        <w:rPr>
          <w:rFonts w:ascii="Times New Roman" w:hAnsi="Times New Roman"/>
          <w:sz w:val="28"/>
          <w:szCs w:val="28"/>
        </w:rPr>
        <w:t>. Отложение совершения нотариального действия</w:t>
      </w:r>
      <w:r w:rsidR="006936AF" w:rsidRPr="00AA6AC1">
        <w:rPr>
          <w:rFonts w:ascii="Times New Roman" w:hAnsi="Times New Roman"/>
          <w:sz w:val="28"/>
          <w:szCs w:val="28"/>
        </w:rPr>
        <w:t>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6</w:t>
      </w:r>
      <w:r w:rsidRPr="00AA6AC1">
        <w:rPr>
          <w:rFonts w:ascii="Times New Roman" w:hAnsi="Times New Roman"/>
          <w:sz w:val="28"/>
          <w:szCs w:val="28"/>
        </w:rPr>
        <w:t xml:space="preserve">.1. </w:t>
      </w:r>
      <w:r w:rsidR="00E42B3B" w:rsidRPr="00AA6AC1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600F2A" w:rsidRPr="00AA6AC1">
        <w:rPr>
          <w:rFonts w:ascii="Times New Roman" w:hAnsi="Times New Roman"/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может отложить совершение нотариального действия в случае: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0858C8" w:rsidRPr="00AA6AC1" w:rsidRDefault="00842366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Pr="00AA6AC1">
        <w:rPr>
          <w:bCs/>
          <w:sz w:val="28"/>
          <w:szCs w:val="28"/>
        </w:rPr>
        <w:t xml:space="preserve"> </w:t>
      </w:r>
      <w:r w:rsidR="000858C8" w:rsidRPr="00AA6AC1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6</w:t>
      </w:r>
      <w:r w:rsidRPr="00AA6AC1">
        <w:rPr>
          <w:rFonts w:ascii="Times New Roman" w:hAnsi="Times New Roman"/>
          <w:sz w:val="28"/>
          <w:szCs w:val="28"/>
        </w:rPr>
        <w:t xml:space="preserve">.2. </w:t>
      </w:r>
      <w:r w:rsidR="00842366" w:rsidRPr="00AA6AC1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AA6AC1">
        <w:rPr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="002D03F8" w:rsidRPr="00AA6AC1">
        <w:rPr>
          <w:rFonts w:ascii="Times New Roman" w:hAnsi="Times New Roman"/>
          <w:sz w:val="28"/>
          <w:szCs w:val="28"/>
        </w:rPr>
        <w:t xml:space="preserve">не позднее десяти </w:t>
      </w:r>
      <w:r w:rsidRPr="00AA6AC1">
        <w:rPr>
          <w:rFonts w:ascii="Times New Roman" w:hAnsi="Times New Roman"/>
          <w:sz w:val="28"/>
          <w:szCs w:val="28"/>
        </w:rPr>
        <w:t>дней с момента обращения заявителя.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0858C8" w:rsidRPr="00AA6AC1" w:rsidRDefault="000858C8" w:rsidP="00D76A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6</w:t>
      </w:r>
      <w:r w:rsidRPr="00AA6AC1">
        <w:rPr>
          <w:rFonts w:ascii="Times New Roman" w:hAnsi="Times New Roman"/>
          <w:sz w:val="28"/>
          <w:szCs w:val="28"/>
        </w:rPr>
        <w:t xml:space="preserve">.3. </w:t>
      </w:r>
      <w:r w:rsidR="00842366" w:rsidRPr="00AA6AC1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AA6AC1">
        <w:rPr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0858C8" w:rsidRPr="00AA6AC1" w:rsidRDefault="000858C8" w:rsidP="00D76A28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7</w:t>
      </w:r>
      <w:r w:rsidRPr="00AA6AC1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7</w:t>
      </w:r>
      <w:r w:rsidRPr="00AA6AC1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4D3726" w:rsidRPr="00AA6AC1">
        <w:rPr>
          <w:rFonts w:ascii="Times New Roman" w:hAnsi="Times New Roman"/>
          <w:sz w:val="28"/>
          <w:szCs w:val="28"/>
        </w:rPr>
        <w:t>Исполком</w:t>
      </w:r>
      <w:r w:rsidRPr="00AA6AC1">
        <w:rPr>
          <w:rFonts w:ascii="Times New Roman" w:hAnsi="Times New Roman"/>
          <w:sz w:val="28"/>
          <w:szCs w:val="28"/>
        </w:rPr>
        <w:t>: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1712E8" w:rsidRPr="00AA6AC1">
        <w:rPr>
          <w:rFonts w:ascii="Times New Roman" w:hAnsi="Times New Roman"/>
          <w:sz w:val="28"/>
          <w:szCs w:val="28"/>
        </w:rPr>
        <w:t>1</w:t>
      </w:r>
      <w:r w:rsidRPr="00AA6AC1">
        <w:rPr>
          <w:rFonts w:ascii="Times New Roman" w:hAnsi="Times New Roman"/>
          <w:sz w:val="28"/>
          <w:szCs w:val="28"/>
        </w:rPr>
        <w:t>);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7</w:t>
      </w:r>
      <w:r w:rsidRPr="00AA6AC1">
        <w:rPr>
          <w:rFonts w:ascii="Times New Roman" w:hAnsi="Times New Roman"/>
          <w:sz w:val="28"/>
          <w:szCs w:val="28"/>
        </w:rPr>
        <w:t xml:space="preserve">.2. </w:t>
      </w:r>
      <w:r w:rsidR="00842366" w:rsidRPr="00AA6AC1">
        <w:rPr>
          <w:rFonts w:ascii="Times New Roman" w:hAnsi="Times New Roman" w:cs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AA6AC1">
        <w:rPr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</w:t>
      </w:r>
      <w:r w:rsidR="004D3726" w:rsidRPr="00AA6AC1">
        <w:rPr>
          <w:rFonts w:ascii="Times New Roman" w:hAnsi="Times New Roman"/>
          <w:sz w:val="28"/>
          <w:szCs w:val="28"/>
        </w:rPr>
        <w:t>.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3.</w:t>
      </w:r>
      <w:r w:rsidR="00F24D2B" w:rsidRPr="00AA6AC1">
        <w:rPr>
          <w:rFonts w:ascii="Times New Roman" w:hAnsi="Times New Roman"/>
          <w:sz w:val="28"/>
          <w:szCs w:val="28"/>
        </w:rPr>
        <w:t>7</w:t>
      </w:r>
      <w:r w:rsidRPr="00AA6AC1">
        <w:rPr>
          <w:rFonts w:ascii="Times New Roman" w:hAnsi="Times New Roman"/>
          <w:sz w:val="28"/>
          <w:szCs w:val="28"/>
        </w:rPr>
        <w:t xml:space="preserve">.3. </w:t>
      </w:r>
      <w:r w:rsidR="00842366" w:rsidRPr="00AA6AC1">
        <w:rPr>
          <w:rFonts w:ascii="Times New Roman" w:hAnsi="Times New Roman" w:cs="Times New Roman"/>
          <w:bCs/>
          <w:sz w:val="28"/>
          <w:szCs w:val="28"/>
        </w:rPr>
        <w:t>Руководитель  Исполкома  либо заместитель руководителя Исполкома</w:t>
      </w:r>
      <w:r w:rsidR="00842366" w:rsidRPr="00AA6AC1">
        <w:rPr>
          <w:bCs/>
          <w:sz w:val="28"/>
          <w:szCs w:val="28"/>
        </w:rPr>
        <w:t xml:space="preserve"> </w:t>
      </w:r>
      <w:r w:rsidRPr="00AA6AC1">
        <w:rPr>
          <w:rFonts w:ascii="Times New Roman" w:hAnsi="Times New Roman"/>
          <w:sz w:val="28"/>
          <w:szCs w:val="28"/>
        </w:rPr>
        <w:t>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9712A6" w:rsidRPr="00AA6AC1" w:rsidRDefault="009712A6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74207" w:rsidRPr="00AA6AC1" w:rsidRDefault="00674207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702FA9" w:rsidRPr="00AA6AC1" w:rsidRDefault="00702FA9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1302" w:rsidRPr="00AA6AC1" w:rsidRDefault="006F1302" w:rsidP="00D76A2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AC1">
        <w:rPr>
          <w:rFonts w:ascii="Times New Roman" w:hAnsi="Times New Roman"/>
          <w:b/>
          <w:sz w:val="28"/>
          <w:szCs w:val="28"/>
        </w:rPr>
        <w:t xml:space="preserve">4. Порядок и формы </w:t>
      </w:r>
      <w:proofErr w:type="gramStart"/>
      <w:r w:rsidRPr="00AA6AC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A6AC1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4.1. </w:t>
      </w:r>
      <w:proofErr w:type="gramStart"/>
      <w:r w:rsidRPr="00AA6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AC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AA6A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6AC1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AA6AC1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AA6AC1">
        <w:rPr>
          <w:rFonts w:ascii="Times New Roman" w:hAnsi="Times New Roman"/>
          <w:sz w:val="28"/>
          <w:szCs w:val="28"/>
        </w:rPr>
        <w:t>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</w:t>
      </w:r>
      <w:r w:rsidRPr="00AA6AC1">
        <w:rPr>
          <w:rFonts w:ascii="Times New Roman" w:hAnsi="Times New Roman"/>
          <w:sz w:val="28"/>
          <w:szCs w:val="28"/>
        </w:rPr>
        <w:lastRenderedPageBreak/>
        <w:t>по конкретному обращению заявителя.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Для осуществления контроля за совершением действий при </w:t>
      </w:r>
      <w:proofErr w:type="gramStart"/>
      <w:r w:rsidRPr="00AA6AC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A6AC1">
        <w:rPr>
          <w:rFonts w:ascii="Times New Roman" w:hAnsi="Times New Roman"/>
          <w:sz w:val="28"/>
          <w:szCs w:val="28"/>
        </w:rPr>
        <w:t xml:space="preserve">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 xml:space="preserve">4.2. Текущий </w:t>
      </w:r>
      <w:proofErr w:type="gramStart"/>
      <w:r w:rsidRPr="00AA6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AC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F1302" w:rsidRPr="00AA6AC1" w:rsidRDefault="006F1302" w:rsidP="00D76A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6AC1">
        <w:rPr>
          <w:rFonts w:ascii="Times New Roman" w:hAnsi="Times New Roman"/>
          <w:sz w:val="28"/>
          <w:szCs w:val="28"/>
        </w:rPr>
        <w:t>4.5. </w:t>
      </w:r>
      <w:proofErr w:type="gramStart"/>
      <w:r w:rsidRPr="00AA6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AC1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302" w:rsidRPr="00AA6AC1" w:rsidRDefault="006F1302" w:rsidP="00D76A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925000" w:rsidRPr="00AA6AC1">
        <w:rPr>
          <w:b/>
          <w:sz w:val="28"/>
          <w:szCs w:val="28"/>
        </w:rPr>
        <w:t xml:space="preserve"> от 27.07.2010 №210-ФЗ</w:t>
      </w:r>
      <w:r w:rsidRPr="00AA6AC1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ED8" w:rsidRPr="00AA6AC1" w:rsidRDefault="006F1302" w:rsidP="00631E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="00631ED8" w:rsidRPr="00AA6AC1">
        <w:rPr>
          <w:sz w:val="28"/>
          <w:szCs w:val="28"/>
        </w:rPr>
        <w:t>руководителю Исполкома или главе муниципального образования.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2) нарушение срока предоставления муниципальной услуги;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D3605A" w:rsidRPr="00AA6AC1">
        <w:rPr>
          <w:sz w:val="28"/>
          <w:szCs w:val="28"/>
        </w:rPr>
        <w:t xml:space="preserve">Исполнительного комитета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="00D3605A" w:rsidRPr="00AA6AC1">
        <w:rPr>
          <w:sz w:val="28"/>
          <w:szCs w:val="28"/>
        </w:rPr>
        <w:t xml:space="preserve"> сельского поселения Елабужского </w:t>
      </w:r>
      <w:r w:rsidRPr="00AA6AC1">
        <w:rPr>
          <w:sz w:val="28"/>
          <w:szCs w:val="28"/>
        </w:rPr>
        <w:t>муниципального района для предоставления муниципальной услуги;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D3605A" w:rsidRPr="00AA6AC1">
        <w:rPr>
          <w:sz w:val="28"/>
          <w:szCs w:val="28"/>
        </w:rPr>
        <w:t xml:space="preserve">Исполнительного комитета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="00D3605A" w:rsidRPr="00AA6AC1">
        <w:rPr>
          <w:sz w:val="28"/>
          <w:szCs w:val="28"/>
        </w:rPr>
        <w:t xml:space="preserve"> сельского поселения Елабужского муниципального района</w:t>
      </w:r>
      <w:r w:rsidRPr="00AA6AC1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D3605A" w:rsidRPr="00AA6AC1">
        <w:rPr>
          <w:sz w:val="28"/>
          <w:szCs w:val="28"/>
        </w:rPr>
        <w:t xml:space="preserve">Исполнительного комитета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="00CB37DD" w:rsidRPr="00AA6AC1">
        <w:rPr>
          <w:sz w:val="28"/>
          <w:szCs w:val="28"/>
        </w:rPr>
        <w:t xml:space="preserve"> </w:t>
      </w:r>
      <w:r w:rsidR="00D3605A" w:rsidRPr="00AA6AC1">
        <w:rPr>
          <w:sz w:val="28"/>
          <w:szCs w:val="28"/>
        </w:rPr>
        <w:t xml:space="preserve">сельского поселения Елабужского муниципального района </w:t>
      </w:r>
      <w:r w:rsidRPr="00AA6AC1">
        <w:rPr>
          <w:sz w:val="28"/>
          <w:szCs w:val="28"/>
        </w:rPr>
        <w:t>муниципального района;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lastRenderedPageBreak/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hyperlink r:id="rId19" w:history="1">
        <w:r w:rsidR="00CB37DD" w:rsidRPr="00AA6AC1">
          <w:rPr>
            <w:rStyle w:val="af0"/>
            <w:b w:val="0"/>
            <w:color w:val="auto"/>
            <w:sz w:val="28"/>
            <w:szCs w:val="28"/>
          </w:rPr>
          <w:t>https://www.городелабуга.рф</w:t>
        </w:r>
      </w:hyperlink>
      <w:r w:rsidR="00CB37DD" w:rsidRPr="00AA6AC1">
        <w:rPr>
          <w:b/>
        </w:rPr>
        <w:t xml:space="preserve">, </w:t>
      </w:r>
      <w:r w:rsidRPr="00AA6AC1">
        <w:rPr>
          <w:sz w:val="28"/>
          <w:szCs w:val="28"/>
        </w:rPr>
        <w:t xml:space="preserve"> муниципального района,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5.3. </w:t>
      </w:r>
      <w:proofErr w:type="gramStart"/>
      <w:r w:rsidRPr="00AA6AC1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AA6AC1">
        <w:rPr>
          <w:sz w:val="28"/>
          <w:szCs w:val="28"/>
        </w:rPr>
        <w:t xml:space="preserve"> дня ее регистрации.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5.4. Жалоба должна содержать следующую информацию: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EB31FB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AC1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2) в удовлетворении жалобы отказывается. 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AA6AC1"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AA6AC1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6F1302" w:rsidRPr="00AA6AC1" w:rsidRDefault="006F1302" w:rsidP="00D76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1302" w:rsidRPr="00AA6AC1" w:rsidRDefault="006F1302" w:rsidP="00D36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F1302" w:rsidRPr="00AA6AC1" w:rsidSect="004957B3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AA6AC1">
        <w:rPr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AA6AC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6AC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23F51" w:rsidRPr="00AA6AC1">
        <w:rPr>
          <w:sz w:val="28"/>
          <w:szCs w:val="28"/>
        </w:rPr>
        <w:t xml:space="preserve"> материалы в органы прокуратуры.</w:t>
      </w:r>
    </w:p>
    <w:p w:rsidR="006F1302" w:rsidRPr="00AA6AC1" w:rsidRDefault="006F1302" w:rsidP="00651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C8E" w:rsidRPr="00AA6AC1" w:rsidRDefault="00706C8E" w:rsidP="00D76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148B" w:rsidRPr="00AA6AC1" w:rsidRDefault="0065148B" w:rsidP="0065148B">
      <w:pPr>
        <w:ind w:left="3540" w:firstLine="708"/>
        <w:jc w:val="center"/>
        <w:rPr>
          <w:color w:val="000000"/>
          <w:spacing w:val="-6"/>
          <w:sz w:val="28"/>
          <w:szCs w:val="28"/>
        </w:rPr>
      </w:pPr>
      <w:r w:rsidRPr="00AA6AC1">
        <w:rPr>
          <w:color w:val="000000"/>
          <w:spacing w:val="-6"/>
          <w:sz w:val="28"/>
          <w:szCs w:val="28"/>
        </w:rPr>
        <w:t>Приложение №1</w:t>
      </w:r>
    </w:p>
    <w:p w:rsidR="0065148B" w:rsidRPr="00AA6AC1" w:rsidRDefault="0065148B" w:rsidP="0065148B">
      <w:pPr>
        <w:ind w:left="5812" w:right="-2"/>
        <w:rPr>
          <w:sz w:val="28"/>
          <w:szCs w:val="28"/>
        </w:rPr>
      </w:pPr>
      <w:r w:rsidRPr="00AA6AC1">
        <w:rPr>
          <w:sz w:val="28"/>
          <w:szCs w:val="28"/>
        </w:rPr>
        <w:t xml:space="preserve">Руководителю </w:t>
      </w:r>
    </w:p>
    <w:p w:rsidR="0065148B" w:rsidRPr="00AA6AC1" w:rsidRDefault="0065148B" w:rsidP="0065148B">
      <w:pPr>
        <w:ind w:left="5812" w:right="-2"/>
        <w:rPr>
          <w:sz w:val="28"/>
          <w:szCs w:val="28"/>
        </w:rPr>
      </w:pPr>
      <w:r w:rsidRPr="00AA6AC1">
        <w:rPr>
          <w:sz w:val="28"/>
          <w:szCs w:val="28"/>
        </w:rPr>
        <w:t xml:space="preserve">Исполнительного комитета </w:t>
      </w:r>
      <w:proofErr w:type="spellStart"/>
      <w:r w:rsidR="002521BE" w:rsidRPr="00AA6AC1">
        <w:rPr>
          <w:sz w:val="28"/>
          <w:szCs w:val="28"/>
        </w:rPr>
        <w:t>Мортовского</w:t>
      </w:r>
      <w:proofErr w:type="spellEnd"/>
      <w:r w:rsidR="00DB1CE0" w:rsidRPr="00AA6AC1">
        <w:rPr>
          <w:sz w:val="28"/>
          <w:szCs w:val="28"/>
        </w:rPr>
        <w:t xml:space="preserve"> сельского поселения Елабужского </w:t>
      </w:r>
      <w:r w:rsidRPr="00AA6AC1">
        <w:rPr>
          <w:sz w:val="28"/>
          <w:szCs w:val="28"/>
        </w:rPr>
        <w:t>муниципального района Республики Татарстан</w:t>
      </w:r>
    </w:p>
    <w:p w:rsidR="0065148B" w:rsidRPr="00AA6AC1" w:rsidRDefault="0065148B" w:rsidP="0065148B">
      <w:pPr>
        <w:ind w:left="5812" w:right="-2"/>
        <w:rPr>
          <w:b/>
          <w:sz w:val="28"/>
          <w:szCs w:val="28"/>
        </w:rPr>
      </w:pPr>
      <w:r w:rsidRPr="00AA6AC1">
        <w:rPr>
          <w:sz w:val="28"/>
          <w:szCs w:val="28"/>
        </w:rPr>
        <w:t>От:</w:t>
      </w:r>
      <w:r w:rsidRPr="00AA6AC1">
        <w:rPr>
          <w:b/>
          <w:sz w:val="28"/>
          <w:szCs w:val="28"/>
        </w:rPr>
        <w:t>__________________________</w:t>
      </w:r>
    </w:p>
    <w:p w:rsidR="0065148B" w:rsidRPr="00AA6AC1" w:rsidRDefault="0065148B" w:rsidP="0065148B">
      <w:pPr>
        <w:ind w:right="-2" w:firstLine="709"/>
        <w:jc w:val="center"/>
        <w:rPr>
          <w:b/>
          <w:sz w:val="28"/>
          <w:szCs w:val="28"/>
        </w:rPr>
      </w:pPr>
    </w:p>
    <w:p w:rsidR="0065148B" w:rsidRPr="00AA6AC1" w:rsidRDefault="0065148B" w:rsidP="0065148B">
      <w:pPr>
        <w:ind w:right="-2" w:firstLine="709"/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>Заявление</w:t>
      </w:r>
    </w:p>
    <w:p w:rsidR="0065148B" w:rsidRPr="00AA6AC1" w:rsidRDefault="0065148B" w:rsidP="0065148B">
      <w:pPr>
        <w:ind w:right="-2" w:firstLine="709"/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>об исправлении технической ошибки</w:t>
      </w:r>
    </w:p>
    <w:p w:rsidR="0065148B" w:rsidRPr="00AA6AC1" w:rsidRDefault="0065148B" w:rsidP="0065148B">
      <w:pPr>
        <w:ind w:right="-2" w:firstLine="709"/>
        <w:jc w:val="center"/>
        <w:rPr>
          <w:b/>
          <w:sz w:val="28"/>
          <w:szCs w:val="28"/>
        </w:rPr>
      </w:pPr>
    </w:p>
    <w:p w:rsidR="0065148B" w:rsidRPr="00AA6AC1" w:rsidRDefault="0065148B" w:rsidP="0065148B">
      <w:pPr>
        <w:ind w:right="-2" w:firstLine="709"/>
        <w:jc w:val="both"/>
        <w:rPr>
          <w:b/>
          <w:sz w:val="28"/>
          <w:szCs w:val="28"/>
        </w:rPr>
      </w:pPr>
      <w:r w:rsidRPr="00AA6AC1">
        <w:rPr>
          <w:sz w:val="28"/>
          <w:szCs w:val="28"/>
        </w:rPr>
        <w:t>Сообщаю об ошибке, допущенной при оказании муниципальной услуги __</w:t>
      </w:r>
      <w:r w:rsidRPr="00AA6AC1">
        <w:rPr>
          <w:b/>
          <w:sz w:val="28"/>
          <w:szCs w:val="28"/>
        </w:rPr>
        <w:t>____________________________________________________________________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right="-2" w:firstLine="709"/>
        <w:jc w:val="center"/>
      </w:pPr>
      <w:r w:rsidRPr="00AA6AC1">
        <w:t>(наименование услуги)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5148B" w:rsidRPr="00AA6AC1" w:rsidRDefault="0065148B" w:rsidP="0065148B">
      <w:pPr>
        <w:ind w:right="-2" w:firstLine="709"/>
        <w:rPr>
          <w:sz w:val="28"/>
          <w:szCs w:val="28"/>
        </w:rPr>
      </w:pPr>
      <w:r w:rsidRPr="00AA6AC1">
        <w:rPr>
          <w:sz w:val="28"/>
          <w:szCs w:val="28"/>
        </w:rPr>
        <w:t>Правильные сведения:_______________________________________________</w:t>
      </w:r>
    </w:p>
    <w:p w:rsidR="0065148B" w:rsidRPr="00AA6AC1" w:rsidRDefault="0065148B" w:rsidP="0065148B">
      <w:pPr>
        <w:ind w:right="-2"/>
        <w:rPr>
          <w:sz w:val="28"/>
          <w:szCs w:val="28"/>
        </w:rPr>
      </w:pPr>
      <w:r w:rsidRPr="00AA6AC1">
        <w:rPr>
          <w:sz w:val="28"/>
          <w:szCs w:val="28"/>
        </w:rPr>
        <w:t>______________________________________________________________________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Прилагаю следующие документы: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1.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2.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3.</w:t>
      </w:r>
    </w:p>
    <w:p w:rsidR="0065148B" w:rsidRPr="00AA6AC1" w:rsidRDefault="0065148B" w:rsidP="0065148B">
      <w:pPr>
        <w:ind w:right="-2"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AA6AC1">
        <w:rPr>
          <w:sz w:val="28"/>
          <w:szCs w:val="28"/>
        </w:rPr>
        <w:t>mail</w:t>
      </w:r>
      <w:proofErr w:type="spellEnd"/>
      <w:r w:rsidRPr="00AA6AC1">
        <w:rPr>
          <w:sz w:val="28"/>
          <w:szCs w:val="28"/>
        </w:rPr>
        <w:t>:_______;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AC1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AA6AC1"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</w:t>
      </w:r>
      <w:r w:rsidRPr="00AA6AC1">
        <w:rPr>
          <w:color w:val="000000"/>
          <w:spacing w:val="-6"/>
          <w:sz w:val="28"/>
          <w:szCs w:val="28"/>
        </w:rPr>
        <w:lastRenderedPageBreak/>
        <w:t>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A6AC1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AA6AC1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5148B" w:rsidRPr="00AA6AC1" w:rsidRDefault="0065148B" w:rsidP="006514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AA6AC1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5148B" w:rsidRPr="00AA6AC1" w:rsidRDefault="0065148B" w:rsidP="0065148B">
      <w:pPr>
        <w:jc w:val="center"/>
        <w:rPr>
          <w:sz w:val="28"/>
          <w:szCs w:val="28"/>
        </w:rPr>
      </w:pPr>
    </w:p>
    <w:p w:rsidR="0065148B" w:rsidRPr="00AA6AC1" w:rsidRDefault="0065148B" w:rsidP="0065148B">
      <w:pPr>
        <w:jc w:val="both"/>
        <w:rPr>
          <w:sz w:val="28"/>
          <w:szCs w:val="28"/>
        </w:rPr>
      </w:pPr>
      <w:r w:rsidRPr="00AA6AC1">
        <w:rPr>
          <w:sz w:val="28"/>
          <w:szCs w:val="28"/>
        </w:rPr>
        <w:t>______________</w:t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  <w:t>_________________ ( ________________)</w:t>
      </w:r>
    </w:p>
    <w:p w:rsidR="0065148B" w:rsidRPr="00AA6AC1" w:rsidRDefault="0065148B" w:rsidP="0065148B">
      <w:pPr>
        <w:jc w:val="both"/>
        <w:rPr>
          <w:sz w:val="28"/>
          <w:szCs w:val="28"/>
        </w:rPr>
      </w:pPr>
      <w:r w:rsidRPr="00AA6AC1">
        <w:rPr>
          <w:sz w:val="28"/>
          <w:szCs w:val="28"/>
        </w:rPr>
        <w:tab/>
        <w:t>(дата)</w:t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  <w:t>(подпись)</w:t>
      </w:r>
      <w:r w:rsidRPr="00AA6AC1">
        <w:rPr>
          <w:sz w:val="28"/>
          <w:szCs w:val="28"/>
        </w:rPr>
        <w:tab/>
      </w:r>
      <w:r w:rsidRPr="00AA6AC1">
        <w:rPr>
          <w:sz w:val="28"/>
          <w:szCs w:val="28"/>
        </w:rPr>
        <w:tab/>
        <w:t>(Ф.И.О.)</w:t>
      </w:r>
    </w:p>
    <w:p w:rsidR="0065148B" w:rsidRPr="00AA6AC1" w:rsidRDefault="0065148B" w:rsidP="0065148B">
      <w:pPr>
        <w:jc w:val="center"/>
        <w:rPr>
          <w:color w:val="000000"/>
          <w:spacing w:val="-6"/>
          <w:sz w:val="28"/>
          <w:szCs w:val="28"/>
        </w:rPr>
        <w:sectPr w:rsidR="0065148B" w:rsidRPr="00AA6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48B" w:rsidRPr="00AA6AC1" w:rsidRDefault="0065148B" w:rsidP="0065148B">
      <w:pPr>
        <w:ind w:left="5103"/>
        <w:jc w:val="right"/>
        <w:rPr>
          <w:color w:val="000000"/>
          <w:spacing w:val="-6"/>
          <w:sz w:val="28"/>
          <w:szCs w:val="28"/>
        </w:rPr>
      </w:pPr>
      <w:r w:rsidRPr="00AA6AC1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65148B" w:rsidRPr="00AA6AC1" w:rsidRDefault="0065148B" w:rsidP="0065148B">
      <w:pPr>
        <w:ind w:left="5103"/>
        <w:jc w:val="right"/>
        <w:rPr>
          <w:sz w:val="28"/>
          <w:szCs w:val="28"/>
        </w:rPr>
      </w:pPr>
      <w:r w:rsidRPr="00AA6AC1">
        <w:rPr>
          <w:color w:val="000000"/>
          <w:spacing w:val="-6"/>
          <w:sz w:val="28"/>
          <w:szCs w:val="28"/>
        </w:rPr>
        <w:t xml:space="preserve"> (справочное)</w:t>
      </w:r>
    </w:p>
    <w:p w:rsidR="0065148B" w:rsidRPr="00AA6AC1" w:rsidRDefault="0065148B" w:rsidP="0065148B">
      <w:pPr>
        <w:ind w:left="5103"/>
        <w:rPr>
          <w:sz w:val="28"/>
          <w:szCs w:val="28"/>
        </w:rPr>
      </w:pPr>
    </w:p>
    <w:p w:rsidR="0065148B" w:rsidRPr="00AA6AC1" w:rsidRDefault="0065148B" w:rsidP="0065148B">
      <w:pPr>
        <w:autoSpaceDE w:val="0"/>
        <w:autoSpaceDN w:val="0"/>
        <w:adjustRightInd w:val="0"/>
        <w:ind w:firstLine="720"/>
        <w:jc w:val="both"/>
      </w:pPr>
    </w:p>
    <w:p w:rsidR="0065148B" w:rsidRPr="00AA6AC1" w:rsidRDefault="0065148B" w:rsidP="0065148B">
      <w:pPr>
        <w:autoSpaceDE w:val="0"/>
        <w:autoSpaceDN w:val="0"/>
        <w:adjustRightInd w:val="0"/>
        <w:ind w:firstLine="720"/>
        <w:jc w:val="both"/>
      </w:pPr>
    </w:p>
    <w:p w:rsidR="0065148B" w:rsidRPr="00AA6AC1" w:rsidRDefault="0065148B" w:rsidP="0065148B">
      <w:pPr>
        <w:autoSpaceDE w:val="0"/>
        <w:autoSpaceDN w:val="0"/>
        <w:adjustRightInd w:val="0"/>
        <w:jc w:val="center"/>
        <w:rPr>
          <w:b/>
          <w:bCs/>
        </w:rPr>
      </w:pPr>
    </w:p>
    <w:p w:rsidR="0065148B" w:rsidRPr="00AA6AC1" w:rsidRDefault="0065148B" w:rsidP="0065148B">
      <w:pPr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5148B" w:rsidRPr="00AA6AC1" w:rsidRDefault="0065148B" w:rsidP="0065148B">
      <w:pPr>
        <w:jc w:val="center"/>
        <w:rPr>
          <w:b/>
          <w:sz w:val="28"/>
          <w:szCs w:val="28"/>
        </w:rPr>
      </w:pPr>
    </w:p>
    <w:p w:rsidR="0065148B" w:rsidRPr="00AA6AC1" w:rsidRDefault="0065148B" w:rsidP="0065148B">
      <w:pPr>
        <w:tabs>
          <w:tab w:val="left" w:pos="5760"/>
        </w:tabs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ab/>
      </w:r>
    </w:p>
    <w:p w:rsidR="00445013" w:rsidRPr="00AA6AC1" w:rsidRDefault="00445013" w:rsidP="00445013">
      <w:pPr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 xml:space="preserve">Исполком </w:t>
      </w:r>
      <w:proofErr w:type="spellStart"/>
      <w:r w:rsidR="002521BE" w:rsidRPr="00AA6AC1">
        <w:rPr>
          <w:b/>
          <w:sz w:val="28"/>
          <w:szCs w:val="28"/>
        </w:rPr>
        <w:t>Мортовского</w:t>
      </w:r>
      <w:proofErr w:type="spellEnd"/>
      <w:r w:rsidRPr="00AA6AC1"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65148B" w:rsidRPr="00AA6AC1" w:rsidRDefault="0065148B" w:rsidP="0065148B">
      <w:pPr>
        <w:suppressAutoHyphens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5148B" w:rsidRPr="00AA6AC1" w:rsidTr="009D417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Электронный адрес</w:t>
            </w:r>
          </w:p>
        </w:tc>
      </w:tr>
      <w:tr w:rsidR="0065148B" w:rsidRPr="00AA6AC1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AA6AC1" w:rsidRDefault="0065148B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5" w:rsidRPr="00AA6AC1" w:rsidRDefault="00F84B15" w:rsidP="00F84B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AA6AC1" w:rsidRDefault="00F84B15" w:rsidP="002521BE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AA6AC1">
              <w:rPr>
                <w:sz w:val="28"/>
                <w:szCs w:val="28"/>
              </w:rPr>
              <w:t>7-</w:t>
            </w:r>
            <w:r w:rsidR="002521BE" w:rsidRPr="00AA6AC1">
              <w:rPr>
                <w:sz w:val="28"/>
                <w:szCs w:val="28"/>
                <w:lang w:val="en-US"/>
              </w:rPr>
              <w:t>43-42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AA6AC1" w:rsidRDefault="002521BE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  <w:lang w:val="en-US"/>
              </w:rPr>
              <w:t>Mort</w:t>
            </w:r>
            <w:r w:rsidRPr="00AA6AC1">
              <w:rPr>
                <w:sz w:val="28"/>
                <w:szCs w:val="28"/>
              </w:rPr>
              <w:t>.</w:t>
            </w:r>
            <w:r w:rsidRPr="00AA6AC1">
              <w:rPr>
                <w:sz w:val="28"/>
                <w:szCs w:val="28"/>
                <w:lang w:val="en-US"/>
              </w:rPr>
              <w:t>El</w:t>
            </w:r>
            <w:r w:rsidR="00F84B15" w:rsidRPr="00AA6AC1">
              <w:rPr>
                <w:sz w:val="28"/>
                <w:szCs w:val="28"/>
              </w:rPr>
              <w:t>b@tatar.ru</w:t>
            </w:r>
          </w:p>
        </w:tc>
      </w:tr>
      <w:tr w:rsidR="0065148B" w:rsidRPr="00AA6AC1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AA6AC1" w:rsidRDefault="00842366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З</w:t>
            </w:r>
            <w:r w:rsidR="00815701" w:rsidRPr="00AA6AC1">
              <w:rPr>
                <w:sz w:val="28"/>
                <w:szCs w:val="28"/>
              </w:rPr>
              <w:t>аместитель рук</w:t>
            </w:r>
            <w:r w:rsidRPr="00AA6AC1">
              <w:rPr>
                <w:sz w:val="28"/>
                <w:szCs w:val="28"/>
              </w:rPr>
              <w:t>оводителя</w:t>
            </w:r>
            <w:r w:rsidR="00815701" w:rsidRPr="00AA6AC1">
              <w:rPr>
                <w:sz w:val="28"/>
                <w:szCs w:val="28"/>
              </w:rPr>
              <w:t xml:space="preserve">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5" w:rsidRPr="00AA6AC1" w:rsidRDefault="00F84B15" w:rsidP="00F84B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AA6AC1" w:rsidRDefault="00F84B15" w:rsidP="00F84B15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AA6AC1">
              <w:rPr>
                <w:sz w:val="28"/>
                <w:szCs w:val="28"/>
              </w:rPr>
              <w:t>7-</w:t>
            </w:r>
            <w:r w:rsidR="002521BE" w:rsidRPr="00AA6AC1">
              <w:rPr>
                <w:sz w:val="28"/>
                <w:szCs w:val="28"/>
                <w:lang w:val="en-US"/>
              </w:rPr>
              <w:t>43-42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AA6AC1" w:rsidRDefault="002521BE" w:rsidP="009D417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AA6AC1">
              <w:rPr>
                <w:sz w:val="28"/>
                <w:szCs w:val="28"/>
                <w:lang w:val="en-US"/>
              </w:rPr>
              <w:t>Mort.E</w:t>
            </w:r>
            <w:proofErr w:type="spellEnd"/>
            <w:r w:rsidR="00F84B15" w:rsidRPr="00AA6AC1">
              <w:rPr>
                <w:sz w:val="28"/>
                <w:szCs w:val="28"/>
              </w:rPr>
              <w:t>lb@tatar.ru</w:t>
            </w:r>
          </w:p>
        </w:tc>
      </w:tr>
    </w:tbl>
    <w:p w:rsidR="0065148B" w:rsidRPr="00AA6AC1" w:rsidRDefault="0065148B" w:rsidP="00651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48B" w:rsidRPr="00AA6AC1" w:rsidRDefault="0065148B" w:rsidP="006514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6AC1"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65148B" w:rsidRPr="00AA6AC1" w:rsidRDefault="0065148B" w:rsidP="006514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5148B" w:rsidRPr="00AA6AC1" w:rsidTr="009D417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center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>Электронный адрес</w:t>
            </w:r>
          </w:p>
        </w:tc>
      </w:tr>
      <w:tr w:rsidR="0065148B" w:rsidRPr="00303D9A" w:rsidTr="009D417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B" w:rsidRPr="00AA6AC1" w:rsidRDefault="0065148B" w:rsidP="009D4174">
            <w:pPr>
              <w:suppressAutoHyphens/>
              <w:jc w:val="both"/>
              <w:rPr>
                <w:sz w:val="28"/>
                <w:szCs w:val="28"/>
              </w:rPr>
            </w:pPr>
            <w:r w:rsidRPr="00AA6AC1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C" w:rsidRPr="00AA6AC1" w:rsidRDefault="00D04EBC" w:rsidP="00D04EB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1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65148B" w:rsidRPr="00AA6AC1" w:rsidRDefault="00D04EBC" w:rsidP="00D04EBC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AA6AC1">
              <w:rPr>
                <w:sz w:val="28"/>
                <w:szCs w:val="28"/>
              </w:rPr>
              <w:t>7-</w:t>
            </w:r>
            <w:r w:rsidR="002521BE" w:rsidRPr="00AA6AC1">
              <w:rPr>
                <w:sz w:val="28"/>
                <w:szCs w:val="28"/>
                <w:lang w:val="en-US"/>
              </w:rPr>
              <w:t>43-42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303D9A" w:rsidRDefault="002521BE" w:rsidP="009D417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AA6AC1">
              <w:rPr>
                <w:sz w:val="28"/>
                <w:szCs w:val="28"/>
                <w:lang w:val="en-US"/>
              </w:rPr>
              <w:t>Mort.E</w:t>
            </w:r>
            <w:proofErr w:type="spellEnd"/>
            <w:r w:rsidR="00F84B15" w:rsidRPr="00AA6AC1">
              <w:rPr>
                <w:sz w:val="28"/>
                <w:szCs w:val="28"/>
              </w:rPr>
              <w:t>lb@tatar.ru</w:t>
            </w:r>
          </w:p>
        </w:tc>
      </w:tr>
    </w:tbl>
    <w:p w:rsidR="0065148B" w:rsidRDefault="0065148B" w:rsidP="0065148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65148B" w:rsidRDefault="0065148B" w:rsidP="0065148B">
      <w:pPr>
        <w:jc w:val="right"/>
      </w:pPr>
    </w:p>
    <w:p w:rsidR="0065148B" w:rsidRDefault="0065148B" w:rsidP="0065148B">
      <w:pPr>
        <w:jc w:val="right"/>
      </w:pPr>
    </w:p>
    <w:p w:rsidR="0065148B" w:rsidRDefault="0065148B" w:rsidP="0065148B">
      <w:pPr>
        <w:jc w:val="right"/>
      </w:pPr>
    </w:p>
    <w:p w:rsidR="0065148B" w:rsidRDefault="0065148B" w:rsidP="0065148B">
      <w:pPr>
        <w:jc w:val="right"/>
      </w:pPr>
    </w:p>
    <w:p w:rsidR="00CB4708" w:rsidRDefault="00CB4708" w:rsidP="00D04EBC">
      <w:pPr>
        <w:pStyle w:val="ConsPlusNormal"/>
        <w:ind w:firstLine="0"/>
        <w:jc w:val="both"/>
      </w:pPr>
    </w:p>
    <w:sectPr w:rsidR="00CB4708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2B" w:rsidRDefault="00D01A2B">
      <w:r>
        <w:separator/>
      </w:r>
    </w:p>
  </w:endnote>
  <w:endnote w:type="continuationSeparator" w:id="0">
    <w:p w:rsidR="00D01A2B" w:rsidRDefault="00D0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2B" w:rsidRDefault="00D01A2B">
      <w:r>
        <w:separator/>
      </w:r>
    </w:p>
  </w:footnote>
  <w:footnote w:type="continuationSeparator" w:id="0">
    <w:p w:rsidR="00D01A2B" w:rsidRDefault="00D0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76958"/>
    <w:rsid w:val="000858C8"/>
    <w:rsid w:val="00097F2C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CAC"/>
    <w:rsid w:val="001313C8"/>
    <w:rsid w:val="001500D8"/>
    <w:rsid w:val="00160FA6"/>
    <w:rsid w:val="001700FE"/>
    <w:rsid w:val="001712E8"/>
    <w:rsid w:val="00175B2C"/>
    <w:rsid w:val="00182760"/>
    <w:rsid w:val="00183D14"/>
    <w:rsid w:val="00187E6D"/>
    <w:rsid w:val="00191144"/>
    <w:rsid w:val="00195330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44F28"/>
    <w:rsid w:val="002521BE"/>
    <w:rsid w:val="002579A2"/>
    <w:rsid w:val="00260A9C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F3C58"/>
    <w:rsid w:val="003F5028"/>
    <w:rsid w:val="00405C4A"/>
    <w:rsid w:val="0040675A"/>
    <w:rsid w:val="00432AE2"/>
    <w:rsid w:val="00434254"/>
    <w:rsid w:val="00434F29"/>
    <w:rsid w:val="00445013"/>
    <w:rsid w:val="0044622A"/>
    <w:rsid w:val="00450F50"/>
    <w:rsid w:val="0047032C"/>
    <w:rsid w:val="0047539D"/>
    <w:rsid w:val="0049525D"/>
    <w:rsid w:val="004957B3"/>
    <w:rsid w:val="004A5876"/>
    <w:rsid w:val="004A59D9"/>
    <w:rsid w:val="004A63AF"/>
    <w:rsid w:val="004A64A7"/>
    <w:rsid w:val="004C6F01"/>
    <w:rsid w:val="004D29B7"/>
    <w:rsid w:val="004D3726"/>
    <w:rsid w:val="004D5373"/>
    <w:rsid w:val="004F3EBB"/>
    <w:rsid w:val="00506E31"/>
    <w:rsid w:val="00507BC2"/>
    <w:rsid w:val="0052614D"/>
    <w:rsid w:val="005270EB"/>
    <w:rsid w:val="00530640"/>
    <w:rsid w:val="00531B60"/>
    <w:rsid w:val="00532B11"/>
    <w:rsid w:val="005334B1"/>
    <w:rsid w:val="00536BD2"/>
    <w:rsid w:val="00537749"/>
    <w:rsid w:val="00545E5C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936AF"/>
    <w:rsid w:val="006978D1"/>
    <w:rsid w:val="006B3A06"/>
    <w:rsid w:val="006C6908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5701"/>
    <w:rsid w:val="00832683"/>
    <w:rsid w:val="008359B8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7000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11522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A6AC1"/>
    <w:rsid w:val="00AB0989"/>
    <w:rsid w:val="00AB118E"/>
    <w:rsid w:val="00AB56B7"/>
    <w:rsid w:val="00AC79ED"/>
    <w:rsid w:val="00AD3C00"/>
    <w:rsid w:val="00AE465F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1A2B"/>
    <w:rsid w:val="00D04C1E"/>
    <w:rsid w:val="00D04EBC"/>
    <w:rsid w:val="00D1530F"/>
    <w:rsid w:val="00D167D9"/>
    <w:rsid w:val="00D21F87"/>
    <w:rsid w:val="00D241D2"/>
    <w:rsid w:val="00D32230"/>
    <w:rsid w:val="00D3605A"/>
    <w:rsid w:val="00D60AB3"/>
    <w:rsid w:val="00D65726"/>
    <w:rsid w:val="00D66904"/>
    <w:rsid w:val="00D72414"/>
    <w:rsid w:val="00D76A28"/>
    <w:rsid w:val="00D90021"/>
    <w:rsid w:val="00D93EA7"/>
    <w:rsid w:val="00D968BF"/>
    <w:rsid w:val="00DB1CE0"/>
    <w:rsid w:val="00DC4DF9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6101"/>
    <w:rsid w:val="00EC2544"/>
    <w:rsid w:val="00EC2BFB"/>
    <w:rsid w:val="00EC453A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13" Type="http://schemas.openxmlformats.org/officeDocument/2006/relationships/hyperlink" Target="http://mobileonline.garant.ru/document/redirect/10164504/0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8224902/4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hyperlink" Target="http://mobileonline.garant.ru/document/redirect/8224902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mobileonline.garant.ru/document/redirect/711451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44743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55</cp:lastModifiedBy>
  <cp:revision>81</cp:revision>
  <cp:lastPrinted>2016-12-07T06:08:00Z</cp:lastPrinted>
  <dcterms:created xsi:type="dcterms:W3CDTF">2022-05-04T12:57:00Z</dcterms:created>
  <dcterms:modified xsi:type="dcterms:W3CDTF">2022-06-29T05:30:00Z</dcterms:modified>
</cp:coreProperties>
</file>