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383644" w:rsidRPr="00383644" w:rsidTr="00084D7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3644" w:rsidRPr="00383644" w:rsidRDefault="00383644" w:rsidP="0038364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3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ИСПОЛНИТЕЛЬНЫЙ КОМИТЕТ  МОРТОВСКОГО  СЕЛЬСКОГО ПОСЕЛЕНИЯ ЕЛАБУЖСКОГО МУНИЦИПАЛЬНОГО </w:t>
            </w: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  <w:p w:rsidR="00383644" w:rsidRPr="00383644" w:rsidRDefault="00383644" w:rsidP="00383644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  <w:t>ЕСПУБЛИКИ ТАТАРСТАН</w:t>
            </w:r>
          </w:p>
          <w:p w:rsidR="00383644" w:rsidRPr="00383644" w:rsidRDefault="00383644" w:rsidP="0038364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83644" w:rsidRPr="00383644" w:rsidRDefault="00383644" w:rsidP="0038364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364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0BC3910" wp14:editId="1FE5DE53">
                  <wp:extent cx="638175" cy="666750"/>
                  <wp:effectExtent l="0" t="0" r="952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83644" w:rsidRPr="00383644" w:rsidRDefault="00383644" w:rsidP="003836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ТАТАРСТАН РЕСПУБЛИКАСЫ</w:t>
            </w:r>
          </w:p>
          <w:p w:rsidR="00383644" w:rsidRPr="00383644" w:rsidRDefault="00383644" w:rsidP="003836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АЛАБУГА МУНИЦИПАЛЬ РАЙОНЫ МОРТ </w:t>
            </w:r>
          </w:p>
          <w:p w:rsidR="00383644" w:rsidRPr="00383644" w:rsidRDefault="00383644" w:rsidP="003836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АВЫЛ </w:t>
            </w: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ҖИРЛЕГЕ БАШКАРМА КОМИТЕТЫ</w:t>
            </w:r>
          </w:p>
        </w:tc>
      </w:tr>
    </w:tbl>
    <w:p w:rsidR="00383644" w:rsidRPr="00383644" w:rsidRDefault="00383644" w:rsidP="00E64129">
      <w:pPr>
        <w:ind w:left="-284"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3644">
        <w:t xml:space="preserve"> </w:t>
      </w:r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ПОСТАНОВЛЕНИЕ             </w:t>
      </w:r>
      <w:proofErr w:type="spellStart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Start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.М</w:t>
      </w:r>
      <w:proofErr w:type="gramEnd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орты</w:t>
      </w:r>
      <w:proofErr w:type="spellEnd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КАРАР</w:t>
      </w:r>
    </w:p>
    <w:p w:rsidR="00383644" w:rsidRPr="00383644" w:rsidRDefault="00383644" w:rsidP="0038364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2</w:t>
      </w:r>
      <w:r w:rsidRP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от 09 марта </w:t>
      </w:r>
      <w:r w:rsidRP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</w:t>
      </w:r>
      <w:r w:rsidRP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383644" w:rsidRDefault="00383644"/>
    <w:p w:rsidR="00383644" w:rsidRPr="00295EC9" w:rsidRDefault="00383644" w:rsidP="00295E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E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295EC9">
        <w:rPr>
          <w:rFonts w:ascii="Times New Roman" w:hAnsi="Times New Roman" w:cs="Times New Roman"/>
          <w:b/>
          <w:sz w:val="28"/>
          <w:szCs w:val="28"/>
          <w:lang w:eastAsia="ru-RU"/>
        </w:rPr>
        <w:t>Мортовского</w:t>
      </w:r>
      <w:proofErr w:type="spellEnd"/>
      <w:r w:rsidRPr="00295E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сельского поселения Елабужского муниципального района</w:t>
      </w:r>
    </w:p>
    <w:p w:rsidR="00383644" w:rsidRPr="00383644" w:rsidRDefault="00383644" w:rsidP="0038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положения статей 12 и 13 Федерального закона от 27.07.2010 № 210-ФЗ «Об организации предоставления государственных и муниципальных услуг» в редакции Федерального закона от 30.12.2020 № 509-ФЗ «О внесении изменений в отдельные законодательные акты Российской Федерации» Исполнительный комитет </w:t>
      </w: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</w:p>
    <w:p w:rsidR="00383644" w:rsidRPr="00383644" w:rsidRDefault="00383644" w:rsidP="0038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44" w:rsidRPr="00383644" w:rsidRDefault="00383644" w:rsidP="0038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44" w:rsidRPr="00383644" w:rsidRDefault="00383644" w:rsidP="00383644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83644" w:rsidRPr="00383644" w:rsidRDefault="00383644" w:rsidP="00383644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44" w:rsidRPr="00383644" w:rsidRDefault="00383644" w:rsidP="00383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</w:t>
      </w:r>
      <w:r w:rsidRPr="0038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административных регламентов предоставления муниципальных услуг органами местного самоуправления</w:t>
      </w:r>
      <w:r w:rsidRPr="0038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Мортовского</w:t>
      </w:r>
      <w:proofErr w:type="spellEnd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(Приложение №1).</w:t>
      </w:r>
    </w:p>
    <w:p w:rsidR="00383644" w:rsidRPr="00383644" w:rsidRDefault="00383644" w:rsidP="00383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38364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38364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 Республики Татарстан</w:t>
      </w:r>
      <w:r w:rsidRPr="00383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A3F">
        <w:rPr>
          <w:rFonts w:ascii="Times New Roman" w:hAnsi="Times New Roman" w:cs="Times New Roman"/>
          <w:sz w:val="28"/>
          <w:szCs w:val="28"/>
        </w:rPr>
        <w:t>от 16 июля 2013 года N 6</w:t>
      </w:r>
      <w:bookmarkStart w:id="0" w:name="_GoBack"/>
      <w:bookmarkEnd w:id="0"/>
      <w:r w:rsidRPr="00383644">
        <w:rPr>
          <w:rFonts w:ascii="Times New Roman" w:hAnsi="Times New Roman" w:cs="Times New Roman"/>
          <w:sz w:val="28"/>
          <w:szCs w:val="28"/>
        </w:rPr>
        <w:t xml:space="preserve">  «Об </w:t>
      </w:r>
      <w:r w:rsidRPr="00383644">
        <w:rPr>
          <w:rStyle w:val="match"/>
          <w:rFonts w:ascii="Times New Roman" w:hAnsi="Times New Roman"/>
          <w:sz w:val="28"/>
          <w:szCs w:val="28"/>
        </w:rPr>
        <w:t>утверждении</w:t>
      </w:r>
      <w:r w:rsidRPr="00383644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Pr="00383644">
        <w:rPr>
          <w:rStyle w:val="match"/>
          <w:rFonts w:ascii="Times New Roman" w:hAnsi="Times New Roman"/>
          <w:sz w:val="28"/>
          <w:szCs w:val="28"/>
        </w:rPr>
        <w:t>порядке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разработки</w:t>
      </w:r>
      <w:r w:rsidRPr="00383644">
        <w:rPr>
          <w:rFonts w:ascii="Times New Roman" w:hAnsi="Times New Roman" w:cs="Times New Roman"/>
          <w:sz w:val="28"/>
          <w:szCs w:val="28"/>
        </w:rPr>
        <w:t xml:space="preserve"> и </w:t>
      </w:r>
      <w:r w:rsidRPr="00383644">
        <w:rPr>
          <w:rStyle w:val="match"/>
          <w:rFonts w:ascii="Times New Roman" w:hAnsi="Times New Roman"/>
          <w:sz w:val="28"/>
          <w:szCs w:val="28"/>
        </w:rPr>
        <w:t>утверждения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административных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регламентов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муниципальных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услуг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органами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местного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самоуправления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муниципального</w:t>
      </w:r>
      <w:r w:rsidRPr="003836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383644">
        <w:rPr>
          <w:rStyle w:val="match"/>
          <w:rFonts w:ascii="Times New Roman" w:hAnsi="Times New Roman"/>
          <w:sz w:val="28"/>
          <w:szCs w:val="28"/>
        </w:rPr>
        <w:t>Мортовского</w:t>
      </w:r>
      <w:proofErr w:type="spellEnd"/>
      <w:r w:rsidRPr="00383644">
        <w:rPr>
          <w:rStyle w:val="match"/>
          <w:rFonts w:ascii="Times New Roman" w:hAnsi="Times New Roman"/>
          <w:sz w:val="28"/>
          <w:szCs w:val="28"/>
        </w:rPr>
        <w:t xml:space="preserve"> 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83644">
        <w:rPr>
          <w:rStyle w:val="match"/>
          <w:rFonts w:ascii="Times New Roman" w:hAnsi="Times New Roman"/>
          <w:sz w:val="28"/>
          <w:szCs w:val="28"/>
        </w:rPr>
        <w:t>сельского</w:t>
      </w:r>
      <w:r w:rsidRPr="00383644">
        <w:rPr>
          <w:rFonts w:ascii="Times New Roman" w:hAnsi="Times New Roman" w:cs="Times New Roman"/>
          <w:sz w:val="28"/>
          <w:szCs w:val="28"/>
        </w:rPr>
        <w:t xml:space="preserve"> поселения Елабужского </w:t>
      </w:r>
      <w:r w:rsidRPr="00383644">
        <w:rPr>
          <w:rStyle w:val="match"/>
          <w:rFonts w:ascii="Times New Roman" w:hAnsi="Times New Roman"/>
          <w:sz w:val="28"/>
          <w:szCs w:val="28"/>
        </w:rPr>
        <w:t>муниципального</w:t>
      </w:r>
      <w:r w:rsidRPr="00383644">
        <w:rPr>
          <w:rFonts w:ascii="Times New Roman" w:hAnsi="Times New Roman" w:cs="Times New Roman"/>
          <w:sz w:val="28"/>
          <w:szCs w:val="28"/>
        </w:rPr>
        <w:t xml:space="preserve"> район» признать утратившим силу.</w:t>
      </w:r>
    </w:p>
    <w:p w:rsidR="00383644" w:rsidRPr="00383644" w:rsidRDefault="00383644" w:rsidP="00383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 момента его официального опубликования.</w:t>
      </w:r>
    </w:p>
    <w:p w:rsidR="00383644" w:rsidRPr="00383644" w:rsidRDefault="00383644" w:rsidP="0038364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3644" w:rsidRPr="00383644" w:rsidRDefault="00383644" w:rsidP="0038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44" w:rsidRPr="00383644" w:rsidRDefault="00383644" w:rsidP="0038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44" w:rsidRPr="00383644" w:rsidRDefault="00383644" w:rsidP="00383644">
      <w:pPr>
        <w:ind w:left="-142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Руководитель </w:t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ab/>
      </w:r>
      <w:proofErr w:type="spellStart"/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Ф.Ф.Закиров</w:t>
      </w:r>
      <w:proofErr w:type="spellEnd"/>
      <w:r w:rsidRPr="00383644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295EC9" w:rsidRDefault="00295EC9" w:rsidP="0038364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Исполнительного комитета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 xml:space="preserve">  СП ЕМР </w:t>
      </w:r>
    </w:p>
    <w:p w:rsidR="00383644" w:rsidRPr="00383644" w:rsidRDefault="00A279B4" w:rsidP="0038364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«09» марта 2022 г.  № 2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</w:t>
      </w:r>
      <w:r w:rsidRPr="00383644">
        <w:rPr>
          <w:rFonts w:ascii="Times New Roman" w:hAnsi="Times New Roman" w:cs="Times New Roman"/>
          <w:bCs/>
          <w:sz w:val="28"/>
          <w:szCs w:val="28"/>
        </w:rPr>
        <w:br/>
        <w:t xml:space="preserve">предоставления муниципальных услуг органами местного самоуправления </w:t>
      </w:r>
      <w:proofErr w:type="spellStart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Мортовского</w:t>
      </w:r>
      <w:proofErr w:type="spellEnd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1.1. Настоящий Порядок устанавливает порядок разработки и утверждения административных регламентов предоставления муниципальных услуг органами местного самоуправления (далее соответственно – административный регламент, орган, предоставляющий муниципальную услугу).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1.2. Административные регламенты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органами, предоставляющими муниципальные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383644"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Татарстан, нормативными правовыми актами Президента Республики Татарстан и Кабинета Министров Республики Татарстан, актами органа местного самоуправлени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>распоряжения, постановления, решения),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44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муниципальной услуге в реестр услуг осуществляется в соответствии с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и правилами формирования и ведения реестра муниципальных услуг, утверждаемыми Исполнительным комитетом </w:t>
      </w:r>
      <w:proofErr w:type="spellStart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Мортовского</w:t>
      </w:r>
      <w:proofErr w:type="spellEnd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</w:t>
      </w:r>
      <w:r w:rsidRPr="003836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регламент. При этом указанным порядком осуществления полномочия, утвержденным нормативным правовым актом органа местного самоуправления, не регулируются вопросы, относящиеся к предмету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регулирования административного регламента в соответствии с настоящим Порядком.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структурным подразделением органа, предоставляющим муниципальные услуги, органом, уполномоченным на проведение антикоррупционной экспертизы проекта административного регламента, и организацией, уполномоченной на проведение экспертизы проектов административных регламентов, с использованием программно-технических средств реестра услуг 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 и настоящим Порядком.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383644">
        <w:rPr>
          <w:rFonts w:ascii="Times New Roman" w:hAnsi="Times New Roman" w:cs="Times New Roman"/>
          <w:sz w:val="28"/>
          <w:szCs w:val="28"/>
        </w:rPr>
        <w:t>а) внесение в реестр услуг органами,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383644">
        <w:rPr>
          <w:rFonts w:ascii="Times New Roman" w:hAnsi="Times New Roman" w:cs="Times New Roman"/>
          <w:sz w:val="28"/>
          <w:szCs w:val="28"/>
        </w:rPr>
        <w:t>б) 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 июля 2010 года № 210-ФЗ «Об организации предоставления государственных и муниципальных услуг» (далее – Федеральный закон);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1.6. Сведения о муниципальной услуге, указанные в подпункте «а» пункта 1.5 настоящего Порядка, должны быть достаточны для описания: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 w:rsidRPr="00383644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44">
        <w:rPr>
          <w:rFonts w:ascii="Times New Roman" w:hAnsi="Times New Roman" w:cs="Times New Roman"/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услуги,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а также максимального срока предоставления муниципальной услуги (далее - вариант предоставления муниципальной услуги).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Сведения муниципальной услуге, преобразованные в машиночитаемый вид в соответствии с подпунктом «б» пункта 1.5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383644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 органы, предоставляющие муниципальные услуги, проводят реинжиниринг управленческих процессов, связанных с предоставлением муниципальных услуг,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>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 1.8. Наименование административных регламентов определяется органами, предоставляющими муниципальные услуги, с учетом формулировки нормативного правового акта, которым предусмотрена соответствующая муниципальная услуга.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Par23"/>
      <w:bookmarkEnd w:id="6"/>
      <w:r w:rsidRPr="00383644">
        <w:rPr>
          <w:rFonts w:ascii="Times New Roman" w:hAnsi="Times New Roman" w:cs="Times New Roman"/>
          <w:bCs/>
          <w:sz w:val="28"/>
          <w:szCs w:val="28"/>
        </w:rPr>
        <w:t>II. Требования к структуре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и содержанию административных регламентов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2.1. В административный регламент включаются следующие разделы: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44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 (далее – многофункциональный центр), организаций, указанных в части 1.1. статьи 16 Федерального закона от 27 июля 2010 г. N 210 "Об организации предоставления государственных и муниципальных услуг", а также их должностных лиц, муниципальных служащих, работников.</w:t>
      </w:r>
      <w:proofErr w:type="gramEnd"/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2.2. В раздел «Общие положения»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lastRenderedPageBreak/>
        <w:t>в) требование о предоставлении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2.3. Раздел «Стандарт предоставления муниципальной услуги» состоит из следующих подразделов: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муниципальной услуги, и способы ее взимания;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числе:</w:t>
      </w:r>
    </w:p>
    <w:p w:rsidR="00383644" w:rsidRPr="00383644" w:rsidRDefault="00383644" w:rsidP="00383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о предоставлении сведений о муниципальной услуге на государственных языках Республики Татарстан.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2.4. Подраздел «Наименование органа, предоставляющего муниципальную услугу» должен включать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полное наименование органа, предоставляющего муниципальную услугу;</w:t>
      </w:r>
    </w:p>
    <w:p w:rsidR="00383644" w:rsidRPr="00383644" w:rsidRDefault="00383644" w:rsidP="00383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 может быть подан в многофункциональный центр).</w:t>
      </w:r>
    </w:p>
    <w:p w:rsidR="00383644" w:rsidRPr="00383644" w:rsidRDefault="00383644" w:rsidP="00383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383644">
        <w:rPr>
          <w:rFonts w:ascii="Times New Roman" w:hAnsi="Times New Roman" w:cs="Times New Roman"/>
          <w:sz w:val="28"/>
          <w:szCs w:val="28"/>
        </w:rPr>
        <w:t>2.5. Подраздел «Результат предоставления муниципальной услуги» должен включать следующие положения:</w:t>
      </w:r>
    </w:p>
    <w:p w:rsidR="00383644" w:rsidRPr="00383644" w:rsidRDefault="00383644" w:rsidP="0038364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383644" w:rsidRPr="00383644" w:rsidRDefault="00383644" w:rsidP="0038364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383644" w:rsidRPr="00383644" w:rsidRDefault="00383644" w:rsidP="0038364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383644" w:rsidRPr="00383644" w:rsidRDefault="00383644" w:rsidP="00383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2.6. Положения, указанные в пункте 2.5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383644" w:rsidRPr="00383644" w:rsidRDefault="00383644" w:rsidP="00383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2.7.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383644" w:rsidRPr="00383644" w:rsidRDefault="00383644" w:rsidP="00383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республиканской государственной информационной системе «Портал государственных и муниципальных услуг Республики Татарстан» (далее – Портал государственных и муниципальных услуг Республики Татарстан); 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муниципальной слуги приводится в содержащих описания таких вариантов подразделах административного регламента.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 xml:space="preserve">Подраздел «Правовые основания для предоставления муниципальной услуги» должен включать сведения о размещении на Едином портале государственных и муниципальных услуг, Портале государственных и муниципальных услуг Республики Татарстан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(бездействия) органов, предоставляющих муниципальные услуги, а также их должностных лиц, муниципальных служащих, работников.</w:t>
      </w:r>
      <w:proofErr w:type="gramEnd"/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4"/>
      <w:bookmarkEnd w:id="8"/>
      <w:r w:rsidRPr="00383644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"/>
      <w:bookmarkEnd w:id="9"/>
      <w:r w:rsidRPr="00383644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актами Президента Республики Татарстан, Кабинета Министров Республики Татарстан.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2.10.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2.11.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1"/>
      <w:bookmarkEnd w:id="10"/>
      <w:r w:rsidRPr="0038364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Федерации, законодательством Республики Татарстан;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2"/>
      <w:bookmarkEnd w:id="11"/>
      <w:r w:rsidRPr="0038364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3"/>
      <w:bookmarkEnd w:id="12"/>
      <w:r w:rsidRPr="00383644">
        <w:rPr>
          <w:rFonts w:ascii="Times New Roman" w:hAnsi="Times New Roman" w:cs="Times New Roman"/>
          <w:sz w:val="28"/>
          <w:szCs w:val="28"/>
        </w:rP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2.12. В подраздел «Размер платы, взимаемой с заявителя при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муниципальной услуги, и способы ее взимания»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услуг, Портале государственных и муниципальных услуг Республики Татарстан информации о размере государственной пошлины или иной платы, взимаемой за предоставление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Татарстан.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 xml:space="preserve"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указанных объектов в соответствии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2.15. В подраздел «Иные требования к предоставлению муниципальной услуги»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383644">
        <w:rPr>
          <w:rFonts w:ascii="Times New Roman" w:hAnsi="Times New Roman" w:cs="Times New Roman"/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Федерации, законодательством Республики Татарстан;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2.16.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5"/>
      <w:bookmarkEnd w:id="14"/>
      <w:r w:rsidRPr="00383644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муниципальной услуги,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подразделы, содержащие описание вариантов предоставления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lastRenderedPageBreak/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2.18.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2.16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д) структурные подразделения органа местного самоуправления, участвующие в приеме запроса о предоставлении муниципальной услуги, в том числе сведения о возможности подачи запроса в территориальный орган и (или) центральный аппарат органа, предоставляющего муниципальную услугу, или многофункциональный центр (при наличии такой возможности);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е) 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межведомственных запросов, необходимых для предоставления муниципальной услуги, который должен содержать: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lastRenderedPageBreak/>
        <w:t>наименование федерального органа исполнительной власти, исполнительного органа государственной власти Республики Татарстан, в которые направляется межведомственный запрос либо указание о нахождении сведений, необходимых для предоставления муниципальной услуги в распоряжении органов местного самоуправления;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направляемые в межведомственном запросе сведения;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запрашиваемые в межведомственном запросе сведения с указанием их цели использования;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основание для межведомственного запроса, срок его направления;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межведомственного запроса должен поступить в орган, предоставляющий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383644" w:rsidRPr="00383644" w:rsidRDefault="00383644" w:rsidP="00383644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383644" w:rsidRPr="00383644" w:rsidRDefault="00383644" w:rsidP="00383644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состав и содержание осуществляемых при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административных действий;</w:t>
      </w:r>
    </w:p>
    <w:p w:rsidR="00383644" w:rsidRPr="00383644" w:rsidRDefault="00383644" w:rsidP="00383644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перечень оснований для возобновления предоставления муниципальной услуги.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срок принятия решения о предоставлении (об отказе в предоставлении) муниципальной услуги, исчисляемый с даты получения органом, предоставляющим муниципальную услугу, всех сведений, необходимых для принятия решения.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предоставления результата муниципальной услуги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способы предоставления результата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муниципальную услугу, или многофункциональным центром результата муниципальной услуги по выбору заявителя независимо от его места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г) перечень органов, участвующих в административной процедуре, в случае, если они известны (при необходимости).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2.25.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</w:t>
      </w:r>
      <w:r w:rsidRPr="0038364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83644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4"/>
      <w:bookmarkEnd w:id="15"/>
      <w:r w:rsidRPr="00383644">
        <w:rPr>
          <w:rFonts w:ascii="Times New Roman" w:hAnsi="Times New Roman" w:cs="Times New Roman"/>
          <w:sz w:val="28"/>
          <w:szCs w:val="28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>) режиме;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«б» настоящего пункта.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2.26. Раздел «Формы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 июля 2010 года № 210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подачи заявителями жалобы.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III. Порядок согласования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и утверждения административных регламентов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3.1. При разработке и утверждении проектов административных регламентов применяются Правила подготовки, согласования и подписания нормативных правовых  актов,</w:t>
      </w:r>
      <w:r w:rsidRPr="00383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644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Исполнительного комитета </w:t>
      </w:r>
      <w:proofErr w:type="spellStart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Мортовского</w:t>
      </w:r>
      <w:proofErr w:type="spellEnd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644">
        <w:rPr>
          <w:rFonts w:ascii="Times New Roman" w:hAnsi="Times New Roman" w:cs="Times New Roman"/>
          <w:sz w:val="28"/>
          <w:szCs w:val="28"/>
        </w:rPr>
        <w:t>Елабужского муниципального района с учетом особенностей, установленных настоящим Порядком.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3.2. Проект административного регламента формируется органом, предоставляющим муниципальные услуги, в машиночитаемом формате в электронном виде в реестре услуг.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3.3. Доступ к информационному ресурсу реестра услуг для участия в разработке, согласовании и утверждении проекта административного регламента обеспечивается: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а) органам, предоставляющим муниципальные услуги;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б) иным органам местного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муниципальными нормативными правовыми требуется согласование проекта административного регламента указанными органами в части, отнесенной к компетенции таких органов;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в) органу, осуществляющим проведение антикоррупционной экспертизы проекта административного регламента на основании соглашения с органом, предоставляющим муниципальную услугу, о проведении правовой и (или) антикоррупционной экспертизы проектов нормативных правовых актов (далее – орган, осуществляющий проведение антикоррупционной экспертизы);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г) органу, уполномоченному на осуществление экспертизы проекта административного регламента.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 xml:space="preserve">Органы, предоставляющие муниципальные услуги, органы местного самоуправления, указанные в подпункте «б» пункта 3.3 настоящего Порядка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(далее – органы, участвующие в согласовании), орган, осуществляющий проведение антикоррупционной экспертизы, орган, уполномоченный на осуществление экспертизы проекта административного регламента (далее – орган, уполномоченный на осуществление экспертизы), включаются в лист согласования проекта административного регламента, формируемый после подготовки проекта административного регламента (далее – лист согласования).</w:t>
      </w:r>
      <w:proofErr w:type="gramEnd"/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3.5. Проект административного регламента рассматривается структурными подразделениями органа, предоставляющего муниципальную услугу, органами местного самоуправления, указанными в подпункте «б» пункта 3.3 настоящего Порядка, в срок, не превышающий пяти рабочих дней с даты поступления его на согласование в реестре услуг, а органом, осуществляющим проведение экспертизы, – в срок, установленный соглашением.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3.6.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3.7.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орган, предоставляющий муниципальную услугу, рассматривает поступившие замечания.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44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предоставляющий муниципальную услугу, в срок, не превышающий пяти рабочих дней, вносит с учетом полученных замечаний изменения в сведения о муниципальной услуге, указанные в подпункте «а» пункта 1.5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случае несогласия с замечаниями орган,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3.8. В случае 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отметку об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разногласий в проекте протокола разногласий,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подписывает протокол разногласий и согласовывает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регламента, проставляя соответствующую отметку в листе согласования.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3.9. Орган, предоставляющий муниципальную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3.10. В случае принятия решения об отказе во внесении изменений в проект административного регламента орган, предоставляющий муниципальную услугу, направляет протокол разногласий и проект административного регламента на рассмотрение заместителю руководителя Исполнительного комитета </w:t>
      </w:r>
      <w:proofErr w:type="spellStart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Мортовского</w:t>
      </w:r>
      <w:proofErr w:type="spellEnd"/>
      <w:r w:rsidRPr="0038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Pr="003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644">
        <w:rPr>
          <w:rFonts w:ascii="Times New Roman" w:hAnsi="Times New Roman" w:cs="Times New Roman"/>
          <w:sz w:val="28"/>
          <w:szCs w:val="28"/>
        </w:rPr>
        <w:t>Елабужского муниципального района в соответствие с распределением полномочий (далее – заместитель руководителя).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случае если в соответствии с решением заместителя руководителя проект административного регламента требует доработки, проект административного регламента подлежит доработке и согласованию в соответствии с настоящим Порядком.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случае если в соответствии с решением межведомственной рабочей группы проект административного регламента не требует доработки, проект административного регламента направляется без повторного согласования в организацию, уполномоченную на проведение экспертизы проекта административного регламента, с приложением указанного решения межведомственной рабочей группы.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3.11.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муниципальную услугу, направляет проект административного регламента на экспертизу</w:t>
      </w:r>
      <w:r w:rsidRPr="00383644">
        <w:t xml:space="preserve"> </w:t>
      </w:r>
      <w:r w:rsidRPr="00383644">
        <w:rPr>
          <w:rFonts w:ascii="Times New Roman" w:hAnsi="Times New Roman" w:cs="Times New Roman"/>
          <w:sz w:val="28"/>
          <w:szCs w:val="28"/>
        </w:rPr>
        <w:t>в орган, уполномоченный на проведение экспертизы проекта административного регламента, в соответствии с разделом IV настоящего Порядка.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3.12. После проведения экспертизы органом, уполномоченным на проведение экспертизы, проект административного регламента направляется в орган, осуществляющий проведение антикоррупционной экспертизы, для проведения антикоррупционной экспертизы.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муниципальную услугу, в </w:t>
      </w:r>
      <w:r w:rsidRPr="00383644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3.13.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местного самоуправления в течени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пяти рабочих дней после получения положительного заключения антикоррупционной экспертизы, либо урегулирования разногласий по результатам антикоррупционной экспертизы органа, осуществляющего проведение антикоррупционной экспертизы.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3.14. При наличии оснований для внесения изменений в административный регламент, орган, предоставляющий муниципальную услугу,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173"/>
      <w:bookmarkEnd w:id="16"/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IV. Независимая экспертиза и экспертиза,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3644">
        <w:rPr>
          <w:rFonts w:ascii="Times New Roman" w:hAnsi="Times New Roman" w:cs="Times New Roman"/>
          <w:bCs/>
          <w:sz w:val="28"/>
          <w:szCs w:val="28"/>
        </w:rPr>
        <w:t>проводимая</w:t>
      </w:r>
      <w:proofErr w:type="gramEnd"/>
      <w:r w:rsidRPr="00383644">
        <w:rPr>
          <w:rFonts w:ascii="Times New Roman" w:hAnsi="Times New Roman" w:cs="Times New Roman"/>
          <w:bCs/>
          <w:sz w:val="28"/>
          <w:szCs w:val="28"/>
        </w:rPr>
        <w:t xml:space="preserve"> органом, уполномоченным на проведение экспертизы 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644">
        <w:rPr>
          <w:rFonts w:ascii="Times New Roman" w:hAnsi="Times New Roman" w:cs="Times New Roman"/>
          <w:bCs/>
          <w:sz w:val="28"/>
          <w:szCs w:val="28"/>
        </w:rPr>
        <w:t>проекта административного регламента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Независимая экспертиза проектов административных регламентов проводится в соответствии с  частью 1 статьи 5 Федерального закона от 17 июля 2009 года N 172-ФЗ "Об антикоррупционной экспертизе нормативных правовых актов и проектов нормативных правовых актов", Приказом Министерства юстиции РФ от 29 марта 2019 г. N 57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 xml:space="preserve">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Федерации", </w:t>
      </w:r>
      <w:r w:rsidRPr="00383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644">
        <w:rPr>
          <w:rFonts w:ascii="Times New Roman" w:hAnsi="Times New Roman" w:cs="Times New Roman"/>
          <w:sz w:val="28"/>
          <w:szCs w:val="28"/>
        </w:rPr>
        <w:t>Решением Совета Елабужского муниципального района Республики Татарстан от 22 декабря 2010 г. N 38 «Об утверждении Положения о порядке проведения антикоррупционной экспертизы нормативных правовых актов и их проектов в муниципальном образовании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Елабужский муниципальный район»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целях проведения независимой антикоррупционной экспертизы проект административного регламента размещается на официальном сайте органа, предоставляющего муниципальную услугу, в информационно-телекоммуникационной сети «Интернет», одновременно с началом процедуры согласования.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4.2. Экспертиза проектов административных регламентов проводится органом, уполномоченным на осуществление экспертизы проектов административных регламентов, в реестре услуг.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4.3. Предметом экспертизы являются:</w:t>
      </w:r>
    </w:p>
    <w:p w:rsidR="00383644" w:rsidRPr="00383644" w:rsidRDefault="00383644" w:rsidP="0038364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lastRenderedPageBreak/>
        <w:t>соответствие проектов административных регламентов требованиям пунктов 1.3 и 1.7 настоящего Порядка;</w:t>
      </w:r>
    </w:p>
    <w:p w:rsidR="00383644" w:rsidRPr="00383644" w:rsidRDefault="00383644" w:rsidP="0038364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соответствие критериев принятия решения требованиям, предусмотренным абзацем четвертым пункта 2.11 настоящего Порядка;</w:t>
      </w:r>
    </w:p>
    <w:p w:rsidR="00383644" w:rsidRPr="00383644" w:rsidRDefault="00383644" w:rsidP="0038364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информационного взаимодействия.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4.4. По результатам рассмотрения проекта административного регламента орган, уполномоченный на осуществление экспертизы, в течение 5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4.5. При принятии решения о представлении положительного заключения на проект административного регламента орган, уполномоченный на осуществление экспертизы, проставляет соответствующую отметку в лист согласования.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4.6. При принятии решения о представлении отрицательного заключения на проект административного регламента орган, уполномоченный на осуществление экспертизы,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 согласования и вносит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замечания в протокол разногласий.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4.7. При наличии в заключени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органа, уполномоченного на осуществление экспертизы,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При наличии разногласий орган, предоставляющий муниципальную услугу, вносит в протокол разногласий возражения на замечания органа, уполномоченного на осуществление экспертизы.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4.8. Уполномоченный орган рассматривает возражения, представленные органом, предоставляющим муниципальную услугу, в срок, не превышающий пяти рабочих дней с даты внесения органом, предоставляющим муниципальную услугу, таких возражений в протокол разногласий.</w:t>
      </w:r>
    </w:p>
    <w:p w:rsidR="00383644" w:rsidRP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органом, предоставляющим муниципальную услугу, уполномоченный орган, проставляет отметку об урегулировании разногласий в проекте протокола разногласий, </w:t>
      </w:r>
      <w:proofErr w:type="gramStart"/>
      <w:r w:rsidRPr="00383644">
        <w:rPr>
          <w:rFonts w:ascii="Times New Roman" w:hAnsi="Times New Roman" w:cs="Times New Roman"/>
          <w:sz w:val="28"/>
          <w:szCs w:val="28"/>
        </w:rPr>
        <w:t>подписывает протокол разногласий и согласовывает</w:t>
      </w:r>
      <w:proofErr w:type="gramEnd"/>
      <w:r w:rsidRPr="00383644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регламента, проставляя соответствующую отметку в листе согласования.</w:t>
      </w:r>
    </w:p>
    <w:p w:rsidR="00383644" w:rsidRPr="00BE428B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4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органом, предоставляющим муниципальную услугу, орган, уполномоченный на осуществление экспертизы, проставляет соответствующую отметку в протоколе разногласий.</w:t>
      </w:r>
    </w:p>
    <w:p w:rsidR="00383644" w:rsidRDefault="00383644" w:rsidP="0038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44" w:rsidRPr="00BE428B" w:rsidRDefault="00383644" w:rsidP="0038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44" w:rsidRPr="00BE428B" w:rsidRDefault="00383644" w:rsidP="00383644">
      <w:pPr>
        <w:rPr>
          <w:rFonts w:ascii="Times New Roman" w:hAnsi="Times New Roman" w:cs="Times New Roman"/>
        </w:rPr>
      </w:pPr>
    </w:p>
    <w:p w:rsidR="0022066E" w:rsidRPr="00383644" w:rsidRDefault="0022066E" w:rsidP="00383644"/>
    <w:sectPr w:rsidR="0022066E" w:rsidRPr="00383644" w:rsidSect="0038364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BF"/>
    <w:multiLevelType w:val="hybridMultilevel"/>
    <w:tmpl w:val="FDFA2DEE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816D3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C19D7"/>
    <w:multiLevelType w:val="hybridMultilevel"/>
    <w:tmpl w:val="050279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91C3B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850168"/>
    <w:multiLevelType w:val="hybridMultilevel"/>
    <w:tmpl w:val="46AA34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D13A0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50546324"/>
    <w:multiLevelType w:val="multilevel"/>
    <w:tmpl w:val="3CA62028"/>
    <w:styleLink w:val="Style1"/>
    <w:lvl w:ilvl="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7">
    <w:nsid w:val="55D463DB"/>
    <w:multiLevelType w:val="hybridMultilevel"/>
    <w:tmpl w:val="15A24EA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5C592B"/>
    <w:multiLevelType w:val="hybridMultilevel"/>
    <w:tmpl w:val="5628D4AA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DA3C61"/>
    <w:multiLevelType w:val="hybridMultilevel"/>
    <w:tmpl w:val="4276FEB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E87F2F"/>
    <w:multiLevelType w:val="hybridMultilevel"/>
    <w:tmpl w:val="F28EC9B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3"/>
    <w:rsid w:val="000E7DF4"/>
    <w:rsid w:val="0022066E"/>
    <w:rsid w:val="00295EC9"/>
    <w:rsid w:val="00383644"/>
    <w:rsid w:val="00951BB3"/>
    <w:rsid w:val="00A279B4"/>
    <w:rsid w:val="00B70A3F"/>
    <w:rsid w:val="00E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83644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44"/>
  </w:style>
  <w:style w:type="paragraph" w:styleId="a7">
    <w:name w:val="List Paragraph"/>
    <w:basedOn w:val="a"/>
    <w:uiPriority w:val="34"/>
    <w:qFormat/>
    <w:rsid w:val="00383644"/>
    <w:pPr>
      <w:spacing w:after="160" w:line="259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644"/>
  </w:style>
  <w:style w:type="paragraph" w:customStyle="1" w:styleId="ConsPlusNormal">
    <w:name w:val="ConsPlusNormal"/>
    <w:rsid w:val="0038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38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383644"/>
    <w:rPr>
      <w:rFonts w:cs="Times New Roman"/>
    </w:rPr>
  </w:style>
  <w:style w:type="character" w:customStyle="1" w:styleId="ab">
    <w:name w:val="Цветовое выделение"/>
    <w:uiPriority w:val="99"/>
    <w:rsid w:val="0038364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83644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44"/>
  </w:style>
  <w:style w:type="paragraph" w:styleId="a7">
    <w:name w:val="List Paragraph"/>
    <w:basedOn w:val="a"/>
    <w:uiPriority w:val="34"/>
    <w:qFormat/>
    <w:rsid w:val="00383644"/>
    <w:pPr>
      <w:spacing w:after="160" w:line="259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644"/>
  </w:style>
  <w:style w:type="paragraph" w:customStyle="1" w:styleId="ConsPlusNormal">
    <w:name w:val="ConsPlusNormal"/>
    <w:rsid w:val="0038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38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383644"/>
    <w:rPr>
      <w:rFonts w:cs="Times New Roman"/>
    </w:rPr>
  </w:style>
  <w:style w:type="character" w:customStyle="1" w:styleId="ab">
    <w:name w:val="Цветовое выделение"/>
    <w:uiPriority w:val="99"/>
    <w:rsid w:val="0038364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11</cp:revision>
  <cp:lastPrinted>2022-03-10T12:18:00Z</cp:lastPrinted>
  <dcterms:created xsi:type="dcterms:W3CDTF">2022-03-09T10:55:00Z</dcterms:created>
  <dcterms:modified xsi:type="dcterms:W3CDTF">2022-03-10T12:33:00Z</dcterms:modified>
</cp:coreProperties>
</file>